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726" w:rsidRPr="00875726" w:rsidRDefault="00875726" w:rsidP="00875726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8 do SIWZ</w:t>
      </w:r>
      <w:bookmarkStart w:id="0" w:name="_GoBack"/>
      <w:bookmarkEnd w:id="0"/>
    </w:p>
    <w:p w:rsidR="007D2AED" w:rsidRPr="001D5604" w:rsidRDefault="006413B4" w:rsidP="006413B4">
      <w:pPr>
        <w:jc w:val="center"/>
        <w:rPr>
          <w:b/>
          <w:sz w:val="28"/>
          <w:szCs w:val="28"/>
        </w:rPr>
      </w:pPr>
      <w:r w:rsidRPr="001D5604">
        <w:rPr>
          <w:b/>
          <w:sz w:val="28"/>
          <w:szCs w:val="28"/>
        </w:rPr>
        <w:t>Opis przedmiotu zamówienia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b/>
          <w:lang w:eastAsia="pl-PL"/>
        </w:rPr>
      </w:pPr>
      <w:r w:rsidRPr="00070D1F">
        <w:rPr>
          <w:rFonts w:eastAsia="Times New Roman" w:cs="Times New Roman"/>
          <w:b/>
          <w:lang w:eastAsia="pl-PL"/>
        </w:rPr>
        <w:t xml:space="preserve">    1. Zakres opracowania:</w:t>
      </w: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b/>
          <w:lang w:eastAsia="pl-PL"/>
        </w:rPr>
      </w:pPr>
      <w:r w:rsidRPr="00070D1F">
        <w:rPr>
          <w:rFonts w:eastAsia="Times New Roman" w:cs="Times New Roman"/>
          <w:b/>
          <w:lang w:eastAsia="pl-PL"/>
        </w:rPr>
        <w:t xml:space="preserve">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b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</w:t>
      </w:r>
      <w:r w:rsidRPr="00070D1F">
        <w:rPr>
          <w:rFonts w:eastAsia="Times New Roman" w:cs="Times New Roman"/>
          <w:b/>
          <w:lang w:eastAsia="pl-PL"/>
        </w:rPr>
        <w:t xml:space="preserve">Przebudowa drogi gminnej Ulica Akacjowa nr dz. </w:t>
      </w:r>
      <w:proofErr w:type="spellStart"/>
      <w:r w:rsidRPr="00070D1F">
        <w:rPr>
          <w:rFonts w:eastAsia="Times New Roman" w:cs="Times New Roman"/>
          <w:b/>
          <w:lang w:eastAsia="pl-PL"/>
        </w:rPr>
        <w:t>ewid</w:t>
      </w:r>
      <w:proofErr w:type="spellEnd"/>
      <w:r w:rsidRPr="00070D1F">
        <w:rPr>
          <w:rFonts w:eastAsia="Times New Roman" w:cs="Times New Roman"/>
          <w:b/>
          <w:lang w:eastAsia="pl-PL"/>
        </w:rPr>
        <w:t xml:space="preserve">. 264 w Kołaczycach                         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b/>
          <w:lang w:eastAsia="pl-PL"/>
        </w:rPr>
      </w:pPr>
      <w:r w:rsidRPr="00070D1F">
        <w:rPr>
          <w:rFonts w:eastAsia="Times New Roman" w:cs="Times New Roman"/>
          <w:b/>
          <w:lang w:eastAsia="pl-PL"/>
        </w:rPr>
        <w:t xml:space="preserve">       km 0+000 – 0+503 (503 m)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                                                   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b/>
          <w:lang w:eastAsia="pl-PL"/>
        </w:rPr>
      </w:pPr>
      <w:r w:rsidRPr="00070D1F">
        <w:rPr>
          <w:rFonts w:eastAsia="Times New Roman" w:cs="Times New Roman"/>
          <w:b/>
          <w:lang w:eastAsia="pl-PL"/>
        </w:rPr>
        <w:t xml:space="preserve">     2 .</w:t>
      </w:r>
      <w:r w:rsidRPr="00070D1F">
        <w:rPr>
          <w:rFonts w:eastAsia="Times New Roman" w:cs="Times New Roman"/>
          <w:lang w:eastAsia="pl-PL"/>
        </w:rPr>
        <w:t xml:space="preserve">  </w:t>
      </w:r>
      <w:r w:rsidRPr="00070D1F">
        <w:rPr>
          <w:rFonts w:eastAsia="Times New Roman" w:cs="Times New Roman"/>
          <w:b/>
          <w:lang w:eastAsia="pl-PL"/>
        </w:rPr>
        <w:t>Lokalizacja i uzasadnienie celowości inwestycji: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Przedmiotowe zamierzenie zlokalizowane jest w ciągu drogi gminnej Ulica Akacjowa        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nr </w:t>
      </w:r>
      <w:proofErr w:type="spellStart"/>
      <w:r w:rsidRPr="00070D1F">
        <w:rPr>
          <w:rFonts w:eastAsia="Times New Roman" w:cs="Times New Roman"/>
          <w:lang w:eastAsia="pl-PL"/>
        </w:rPr>
        <w:t>dz.ewid</w:t>
      </w:r>
      <w:proofErr w:type="spellEnd"/>
      <w:r w:rsidRPr="00070D1F">
        <w:rPr>
          <w:rFonts w:eastAsia="Times New Roman" w:cs="Times New Roman"/>
          <w:lang w:eastAsia="pl-PL"/>
        </w:rPr>
        <w:t xml:space="preserve">. 264 w Kołaczycach km 0+000 – 0+503 o łącznej długości  503 m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Celem rozwiązań projektowych jest wzmocnienie poprzez wyprofilowanie istniejącej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nawierzchni bitumicznej w-</w:t>
      </w:r>
      <w:proofErr w:type="spellStart"/>
      <w:r w:rsidRPr="00070D1F">
        <w:rPr>
          <w:rFonts w:eastAsia="Times New Roman" w:cs="Times New Roman"/>
          <w:lang w:eastAsia="pl-PL"/>
        </w:rPr>
        <w:t>wą</w:t>
      </w:r>
      <w:proofErr w:type="spellEnd"/>
      <w:r w:rsidRPr="00070D1F">
        <w:rPr>
          <w:rFonts w:eastAsia="Times New Roman" w:cs="Times New Roman"/>
          <w:lang w:eastAsia="pl-PL"/>
        </w:rPr>
        <w:t xml:space="preserve"> betonu asfaltowego śr. gr. 4 cm oraz z ułożenie  w-wy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ścieralnej BA  AC11S gr. 4 cm. Równocześnie  przewiduje się   renowację  odwodnienia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tj. części  rowów przydrożnych wraz z ich umocnieniem ,  przebudowę  przepustów pod 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drogą i zjazdami do gospodarstw i na drogi boczne. </w:t>
      </w:r>
    </w:p>
    <w:p w:rsidR="00070D1F" w:rsidRPr="00070D1F" w:rsidRDefault="00070D1F" w:rsidP="00070D1F">
      <w:pPr>
        <w:spacing w:after="0" w:line="240" w:lineRule="auto"/>
        <w:ind w:left="426" w:hanging="900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     </w:t>
      </w:r>
      <w:r>
        <w:rPr>
          <w:rFonts w:eastAsia="Times New Roman" w:cs="Times New Roman"/>
          <w:lang w:eastAsia="pl-PL"/>
        </w:rPr>
        <w:t xml:space="preserve"> </w:t>
      </w:r>
      <w:r w:rsidRPr="00070D1F">
        <w:rPr>
          <w:rFonts w:eastAsia="Times New Roman" w:cs="Times New Roman"/>
          <w:lang w:eastAsia="pl-PL"/>
        </w:rPr>
        <w:t xml:space="preserve"> Droga w istniejącym stanie posiada nawierzchnię bitumiczną (powierzchniowe   </w:t>
      </w:r>
    </w:p>
    <w:p w:rsidR="00070D1F" w:rsidRPr="00070D1F" w:rsidRDefault="00070D1F" w:rsidP="00070D1F">
      <w:pPr>
        <w:spacing w:after="0" w:line="240" w:lineRule="auto"/>
        <w:ind w:left="426" w:hanging="900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   </w:t>
      </w:r>
      <w:r>
        <w:rPr>
          <w:rFonts w:eastAsia="Times New Roman" w:cs="Times New Roman"/>
          <w:lang w:eastAsia="pl-PL"/>
        </w:rPr>
        <w:t xml:space="preserve"> </w:t>
      </w:r>
      <w:r w:rsidRPr="00070D1F">
        <w:rPr>
          <w:rFonts w:eastAsia="Times New Roman" w:cs="Times New Roman"/>
          <w:lang w:eastAsia="pl-PL"/>
        </w:rPr>
        <w:t xml:space="preserve">   utrwalenie)  w znacznym stopniu zniszczoną. Rowy częściowo są zamulone i niedrożne. </w:t>
      </w:r>
    </w:p>
    <w:p w:rsidR="00070D1F" w:rsidRPr="00070D1F" w:rsidRDefault="00070D1F" w:rsidP="00070D1F">
      <w:pPr>
        <w:spacing w:after="0" w:line="240" w:lineRule="auto"/>
        <w:ind w:left="567" w:hanging="900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 </w:t>
      </w:r>
      <w:r>
        <w:rPr>
          <w:rFonts w:eastAsia="Times New Roman" w:cs="Times New Roman"/>
          <w:lang w:eastAsia="pl-PL"/>
        </w:rPr>
        <w:t xml:space="preserve"> </w:t>
      </w:r>
      <w:r w:rsidRPr="00070D1F">
        <w:rPr>
          <w:rFonts w:eastAsia="Times New Roman" w:cs="Times New Roman"/>
          <w:lang w:eastAsia="pl-PL"/>
        </w:rPr>
        <w:t xml:space="preserve">   Istniejące przepusty znajdują się w złym stanie technicznym (spękane kręgi bet.) oraz</w:t>
      </w:r>
    </w:p>
    <w:p w:rsidR="00070D1F" w:rsidRPr="00070D1F" w:rsidRDefault="00070D1F" w:rsidP="00070D1F">
      <w:pPr>
        <w:spacing w:after="0" w:line="240" w:lineRule="auto"/>
        <w:ind w:left="567" w:hanging="900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  </w:t>
      </w:r>
      <w:r>
        <w:rPr>
          <w:rFonts w:eastAsia="Times New Roman" w:cs="Times New Roman"/>
          <w:lang w:eastAsia="pl-PL"/>
        </w:rPr>
        <w:t xml:space="preserve"> </w:t>
      </w:r>
      <w:r w:rsidRPr="00070D1F">
        <w:rPr>
          <w:rFonts w:eastAsia="Times New Roman" w:cs="Times New Roman"/>
          <w:lang w:eastAsia="pl-PL"/>
        </w:rPr>
        <w:t xml:space="preserve">  posiadają nienormatywne przekroje utrudniające swobodny przepływ wód podczas</w:t>
      </w:r>
    </w:p>
    <w:p w:rsidR="00070D1F" w:rsidRPr="00070D1F" w:rsidRDefault="00070D1F" w:rsidP="00070D1F">
      <w:pPr>
        <w:spacing w:after="0" w:line="240" w:lineRule="auto"/>
        <w:ind w:left="567" w:hanging="900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  </w:t>
      </w:r>
      <w:r>
        <w:rPr>
          <w:rFonts w:eastAsia="Times New Roman" w:cs="Times New Roman"/>
          <w:lang w:eastAsia="pl-PL"/>
        </w:rPr>
        <w:t xml:space="preserve"> </w:t>
      </w:r>
      <w:r w:rsidRPr="00070D1F">
        <w:rPr>
          <w:rFonts w:eastAsia="Times New Roman" w:cs="Times New Roman"/>
          <w:lang w:eastAsia="pl-PL"/>
        </w:rPr>
        <w:t xml:space="preserve">  obfitych opadów deszczu.</w:t>
      </w:r>
    </w:p>
    <w:p w:rsidR="006413B4" w:rsidRDefault="006413B4" w:rsidP="006413B4">
      <w:pPr>
        <w:rPr>
          <w:b/>
          <w:sz w:val="24"/>
          <w:szCs w:val="24"/>
        </w:rPr>
      </w:pPr>
    </w:p>
    <w:p w:rsidR="006413B4" w:rsidRDefault="00070D1F" w:rsidP="006413B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3.   Opis rozwiązań projektowych</w:t>
      </w:r>
    </w:p>
    <w:p w:rsidR="006413B4" w:rsidRDefault="006413B4" w:rsidP="00070D1F">
      <w:pPr>
        <w:pStyle w:val="Akapitzlist"/>
        <w:numPr>
          <w:ilvl w:val="0"/>
          <w:numId w:val="1"/>
        </w:numPr>
        <w:spacing w:after="0"/>
      </w:pPr>
      <w:r>
        <w:t>Roboty przygotowawcze (pomiarowe i rozbiórkowe)</w:t>
      </w:r>
    </w:p>
    <w:p w:rsidR="006413B4" w:rsidRDefault="006413B4" w:rsidP="00070D1F">
      <w:pPr>
        <w:pStyle w:val="Akapitzlist"/>
        <w:numPr>
          <w:ilvl w:val="0"/>
          <w:numId w:val="1"/>
        </w:numPr>
        <w:spacing w:after="0"/>
      </w:pPr>
      <w:r>
        <w:t>Roboty ziemne – 59,0 m</w:t>
      </w:r>
      <w:r>
        <w:rPr>
          <w:vertAlign w:val="superscript"/>
        </w:rPr>
        <w:t>3</w:t>
      </w:r>
    </w:p>
    <w:p w:rsidR="00F9424C" w:rsidRDefault="00F9424C" w:rsidP="00070D1F">
      <w:pPr>
        <w:pStyle w:val="Akapitzlist"/>
        <w:numPr>
          <w:ilvl w:val="0"/>
          <w:numId w:val="1"/>
        </w:numPr>
        <w:spacing w:after="0"/>
      </w:pPr>
      <w:r>
        <w:t>Podbudowa dolna z pospółki gr. 20 cm i górna z kr. łamanego 0/31,5 gr. 20 cm – 147,50 m</w:t>
      </w:r>
      <w:r>
        <w:rPr>
          <w:vertAlign w:val="superscript"/>
        </w:rPr>
        <w:t>2</w:t>
      </w:r>
    </w:p>
    <w:p w:rsidR="006413B4" w:rsidRPr="00715E7B" w:rsidRDefault="006413B4" w:rsidP="00070D1F">
      <w:pPr>
        <w:pStyle w:val="Akapitzlist"/>
        <w:numPr>
          <w:ilvl w:val="0"/>
          <w:numId w:val="1"/>
        </w:numPr>
        <w:spacing w:after="0"/>
      </w:pPr>
      <w:r>
        <w:t xml:space="preserve">Wykonanie </w:t>
      </w:r>
      <w:r w:rsidR="002F3E00">
        <w:t xml:space="preserve">skropienia asfaltem oraz </w:t>
      </w:r>
      <w:r>
        <w:t>w-wy profilowo-wzmacniającej</w:t>
      </w:r>
      <w:r w:rsidRPr="00715E7B">
        <w:t xml:space="preserve"> z mieszanek mineralno-bitumicznych </w:t>
      </w:r>
      <w:r w:rsidR="00F9424C">
        <w:t xml:space="preserve"> </w:t>
      </w:r>
      <w:r>
        <w:t>AC 11 W  w-</w:t>
      </w:r>
      <w:proofErr w:type="spellStart"/>
      <w:r>
        <w:t>wą</w:t>
      </w:r>
      <w:proofErr w:type="spellEnd"/>
      <w:r w:rsidRPr="00715E7B">
        <w:t xml:space="preserve"> gr</w:t>
      </w:r>
      <w:r>
        <w:t>.</w:t>
      </w:r>
      <w:r w:rsidRPr="00715E7B">
        <w:t xml:space="preserve"> </w:t>
      </w:r>
      <w:r>
        <w:t xml:space="preserve">śr. </w:t>
      </w:r>
      <w:r w:rsidRPr="00715E7B">
        <w:t>4 cm</w:t>
      </w:r>
      <w:r>
        <w:t xml:space="preserve"> </w:t>
      </w:r>
      <w:r w:rsidR="002F3E00">
        <w:t>–</w:t>
      </w:r>
      <w:r>
        <w:t xml:space="preserve"> </w:t>
      </w:r>
      <w:r w:rsidR="002F3E00">
        <w:t>1 516,</w:t>
      </w:r>
      <w:r w:rsidR="002F7B26">
        <w:t>00 m</w:t>
      </w:r>
      <w:r w:rsidR="002F7B26">
        <w:rPr>
          <w:vertAlign w:val="superscript"/>
        </w:rPr>
        <w:t>2</w:t>
      </w:r>
    </w:p>
    <w:p w:rsidR="002F3E00" w:rsidRDefault="002F3E00" w:rsidP="00070D1F">
      <w:pPr>
        <w:pStyle w:val="Akapitzlist"/>
        <w:numPr>
          <w:ilvl w:val="0"/>
          <w:numId w:val="1"/>
        </w:numPr>
        <w:spacing w:after="0"/>
      </w:pPr>
      <w:r>
        <w:t>W</w:t>
      </w:r>
      <w:r w:rsidR="006413B4">
        <w:t xml:space="preserve">ykonanie </w:t>
      </w:r>
      <w:r w:rsidRPr="002F3E00">
        <w:t xml:space="preserve">skropienia asfaltem </w:t>
      </w:r>
      <w:r>
        <w:t xml:space="preserve">oraz </w:t>
      </w:r>
      <w:r w:rsidR="006413B4">
        <w:t xml:space="preserve">w-wy ścieralnej z mieszanek mineralno-bitumicznych </w:t>
      </w:r>
    </w:p>
    <w:p w:rsidR="006413B4" w:rsidRPr="002F7B26" w:rsidRDefault="002F3E00" w:rsidP="00070D1F">
      <w:pPr>
        <w:pStyle w:val="Akapitzlist"/>
        <w:spacing w:after="0"/>
        <w:ind w:left="827"/>
      </w:pPr>
      <w:r>
        <w:t xml:space="preserve">         </w:t>
      </w:r>
      <w:r w:rsidR="006413B4">
        <w:t>AC 11 S gr. 4 cm</w:t>
      </w:r>
      <w:r>
        <w:t xml:space="preserve"> </w:t>
      </w:r>
      <w:r w:rsidR="002F7B26">
        <w:t>–</w:t>
      </w:r>
      <w:r>
        <w:t xml:space="preserve"> </w:t>
      </w:r>
      <w:r w:rsidR="002F7B26">
        <w:t>1 466,00 m</w:t>
      </w:r>
      <w:r w:rsidR="002F7B26">
        <w:rPr>
          <w:vertAlign w:val="superscript"/>
        </w:rPr>
        <w:t>2</w:t>
      </w:r>
    </w:p>
    <w:p w:rsidR="006413B4" w:rsidRDefault="002F7B26" w:rsidP="00070D1F">
      <w:pPr>
        <w:pStyle w:val="Akapitzlist"/>
        <w:numPr>
          <w:ilvl w:val="0"/>
          <w:numId w:val="1"/>
        </w:numPr>
        <w:spacing w:after="0"/>
      </w:pPr>
      <w:r>
        <w:t>P</w:t>
      </w:r>
      <w:r w:rsidR="006413B4">
        <w:t xml:space="preserve">rzebudowa przepustów pod drogą </w:t>
      </w:r>
      <w:r>
        <w:t xml:space="preserve">fi 60 cm na ławie żwirowej </w:t>
      </w:r>
      <w:r w:rsidR="006413B4">
        <w:t xml:space="preserve">wraz z umocnieniem wlotów i wylotów płytami typu </w:t>
      </w:r>
      <w:proofErr w:type="spellStart"/>
      <w:r w:rsidR="006413B4">
        <w:t>Yomb</w:t>
      </w:r>
      <w:proofErr w:type="spellEnd"/>
      <w:r w:rsidR="006413B4">
        <w:t xml:space="preserve">, oraz wykonanie ścianek czołowych </w:t>
      </w:r>
      <w:r>
        <w:t>– 10,0 m</w:t>
      </w:r>
    </w:p>
    <w:p w:rsidR="002F7B26" w:rsidRDefault="002F7B26" w:rsidP="00070D1F">
      <w:pPr>
        <w:pStyle w:val="Akapitzlist"/>
        <w:numPr>
          <w:ilvl w:val="0"/>
          <w:numId w:val="1"/>
        </w:numPr>
        <w:spacing w:after="0"/>
      </w:pPr>
      <w:r>
        <w:t>P</w:t>
      </w:r>
      <w:r w:rsidR="006413B4">
        <w:t>rzebudowa przepustów pod zjazdami</w:t>
      </w:r>
      <w:r>
        <w:t xml:space="preserve"> fi 50 – 24,0 m oraz fi 40 – 46,0 m </w:t>
      </w:r>
      <w:r w:rsidR="006413B4">
        <w:t xml:space="preserve"> wraz z</w:t>
      </w:r>
      <w:r>
        <w:t xml:space="preserve">e ściankami  </w:t>
      </w:r>
    </w:p>
    <w:p w:rsidR="006413B4" w:rsidRDefault="002F7B26" w:rsidP="00070D1F">
      <w:pPr>
        <w:pStyle w:val="Akapitzlist"/>
        <w:spacing w:after="0"/>
        <w:ind w:left="827"/>
      </w:pPr>
      <w:r>
        <w:t xml:space="preserve">czołowymi i </w:t>
      </w:r>
      <w:r w:rsidR="006413B4">
        <w:t>utwardzeniem nawierzchni</w:t>
      </w:r>
      <w:r>
        <w:t xml:space="preserve"> kruszywem łamanym 0/31,5 gr. 12 cm – 475,5 m</w:t>
      </w:r>
      <w:r>
        <w:rPr>
          <w:vertAlign w:val="superscript"/>
        </w:rPr>
        <w:t>2</w:t>
      </w:r>
    </w:p>
    <w:p w:rsidR="006413B4" w:rsidRDefault="002F7B26" w:rsidP="00070D1F">
      <w:pPr>
        <w:spacing w:after="0"/>
      </w:pPr>
      <w:r>
        <w:t xml:space="preserve">          8.   R</w:t>
      </w:r>
      <w:r w:rsidR="006413B4">
        <w:t>enowacja rowów przydrożnych wraz z profilowaniem skarp</w:t>
      </w:r>
      <w:r>
        <w:t xml:space="preserve"> – 753,0 m</w:t>
      </w:r>
    </w:p>
    <w:p w:rsidR="006413B4" w:rsidRPr="002F7B26" w:rsidRDefault="006413B4" w:rsidP="00070D1F">
      <w:pPr>
        <w:spacing w:after="0"/>
        <w:ind w:left="567" w:hanging="900"/>
      </w:pPr>
      <w:r>
        <w:t xml:space="preserve">                </w:t>
      </w:r>
      <w:r w:rsidR="002F7B26">
        <w:t xml:space="preserve"> 9.   W</w:t>
      </w:r>
      <w:r>
        <w:t xml:space="preserve">ykonanie umocnienia poboczy kruszywem łamanym 0/31,5 </w:t>
      </w:r>
      <w:r w:rsidR="002F7B26">
        <w:t>gr. 8 cm – 452,00 m</w:t>
      </w:r>
      <w:r w:rsidR="002F7B26">
        <w:rPr>
          <w:vertAlign w:val="superscript"/>
        </w:rPr>
        <w:t>2</w:t>
      </w:r>
    </w:p>
    <w:p w:rsidR="006413B4" w:rsidRPr="00070D1F" w:rsidRDefault="006413B4" w:rsidP="00070D1F">
      <w:pPr>
        <w:spacing w:after="0"/>
        <w:ind w:left="567" w:hanging="900"/>
      </w:pPr>
      <w:r>
        <w:t xml:space="preserve">                </w:t>
      </w:r>
      <w:r w:rsidR="002F7B26">
        <w:t>10.  W</w:t>
      </w:r>
      <w:r>
        <w:t>ykonanie umocnienia skarp płytami prefabrykowanymi typu YOMB</w:t>
      </w:r>
      <w:r w:rsidR="00070D1F">
        <w:t xml:space="preserve"> – 125,0 m</w:t>
      </w:r>
      <w:r w:rsidR="00070D1F">
        <w:rPr>
          <w:vertAlign w:val="superscript"/>
        </w:rPr>
        <w:t>2</w:t>
      </w:r>
    </w:p>
    <w:p w:rsidR="00070D1F" w:rsidRDefault="006413B4" w:rsidP="00070D1F">
      <w:pPr>
        <w:spacing w:after="0"/>
        <w:ind w:left="567" w:hanging="900"/>
      </w:pPr>
      <w:r>
        <w:t xml:space="preserve">               </w:t>
      </w:r>
      <w:r w:rsidR="00070D1F">
        <w:t xml:space="preserve">  11.  U</w:t>
      </w:r>
      <w:r>
        <w:t xml:space="preserve">łożenie ścieków betonowych typu mulda w celu umocnienia rowu </w:t>
      </w:r>
      <w:r w:rsidR="00070D1F">
        <w:t>– 66,0 m</w:t>
      </w:r>
    </w:p>
    <w:p w:rsidR="006413B4" w:rsidRDefault="00070D1F" w:rsidP="00070D1F">
      <w:pPr>
        <w:spacing w:after="0"/>
        <w:ind w:left="567" w:hanging="900"/>
      </w:pPr>
      <w:r>
        <w:t xml:space="preserve">                 12.   Wykonanie pionowego znaku drogowego – 1 szt. </w:t>
      </w:r>
      <w:r w:rsidR="006413B4">
        <w:t xml:space="preserve">               </w:t>
      </w:r>
    </w:p>
    <w:p w:rsidR="006413B4" w:rsidRDefault="006413B4" w:rsidP="006413B4">
      <w:pPr>
        <w:ind w:left="567" w:hanging="900"/>
      </w:pPr>
      <w:r>
        <w:t xml:space="preserve">              </w:t>
      </w:r>
    </w:p>
    <w:p w:rsidR="006413B4" w:rsidRPr="00070D1F" w:rsidRDefault="006413B4" w:rsidP="006413B4">
      <w:pPr>
        <w:ind w:left="567" w:hanging="900"/>
        <w:rPr>
          <w:b/>
          <w:sz w:val="24"/>
          <w:szCs w:val="24"/>
        </w:rPr>
      </w:pPr>
      <w:r w:rsidRPr="000B6D47">
        <w:rPr>
          <w:b/>
        </w:rPr>
        <w:t xml:space="preserve">               </w:t>
      </w:r>
      <w:r w:rsidR="00070D1F" w:rsidRPr="00070D1F">
        <w:rPr>
          <w:b/>
          <w:sz w:val="24"/>
          <w:szCs w:val="24"/>
        </w:rPr>
        <w:t xml:space="preserve">4.  </w:t>
      </w:r>
      <w:r w:rsidRPr="00070D1F">
        <w:rPr>
          <w:b/>
          <w:sz w:val="24"/>
          <w:szCs w:val="24"/>
        </w:rPr>
        <w:t xml:space="preserve"> Parametry techniczne drogi: </w:t>
      </w:r>
    </w:p>
    <w:p w:rsidR="006413B4" w:rsidRPr="00715E7B" w:rsidRDefault="006413B4" w:rsidP="00070D1F">
      <w:pPr>
        <w:spacing w:after="0"/>
        <w:ind w:left="567" w:hanging="900"/>
      </w:pPr>
      <w:r>
        <w:rPr>
          <w:b/>
        </w:rPr>
        <w:t xml:space="preserve">                </w:t>
      </w:r>
      <w:r>
        <w:t xml:space="preserve"> - w-</w:t>
      </w:r>
      <w:proofErr w:type="spellStart"/>
      <w:r>
        <w:t>wa</w:t>
      </w:r>
      <w:proofErr w:type="spellEnd"/>
      <w:r>
        <w:t xml:space="preserve"> wiążąca AC11</w:t>
      </w:r>
      <w:r w:rsidRPr="00715E7B">
        <w:t xml:space="preserve">W  KR 1-2 </w:t>
      </w:r>
      <w:r>
        <w:t xml:space="preserve">śr. </w:t>
      </w:r>
      <w:r w:rsidRPr="00715E7B">
        <w:t>gr.4 cm – szer.</w:t>
      </w:r>
      <w:r>
        <w:t xml:space="preserve"> 3</w:t>
      </w:r>
      <w:r w:rsidRPr="00715E7B">
        <w:t xml:space="preserve">,1 </w:t>
      </w:r>
      <w:r>
        <w:t xml:space="preserve">– 2,7 </w:t>
      </w:r>
      <w:r w:rsidRPr="00715E7B">
        <w:t>m</w:t>
      </w:r>
    </w:p>
    <w:p w:rsidR="006413B4" w:rsidRPr="00715E7B" w:rsidRDefault="006413B4" w:rsidP="00070D1F">
      <w:pPr>
        <w:spacing w:after="0"/>
        <w:ind w:left="567" w:hanging="900"/>
      </w:pPr>
      <w:r w:rsidRPr="00715E7B">
        <w:t xml:space="preserve">                 - w-</w:t>
      </w:r>
      <w:proofErr w:type="spellStart"/>
      <w:r w:rsidRPr="00715E7B">
        <w:t>wa</w:t>
      </w:r>
      <w:proofErr w:type="spellEnd"/>
      <w:r w:rsidRPr="00715E7B">
        <w:t xml:space="preserve"> ścieralna AC11S  KR 1-2 gr. 4 cm </w:t>
      </w:r>
      <w:r>
        <w:t>– szer. 3</w:t>
      </w:r>
      <w:r w:rsidRPr="00715E7B">
        <w:t>,0</w:t>
      </w:r>
      <w:r>
        <w:t xml:space="preserve"> – 2,6 </w:t>
      </w:r>
      <w:r w:rsidRPr="00715E7B">
        <w:t xml:space="preserve"> m</w:t>
      </w:r>
    </w:p>
    <w:p w:rsidR="006413B4" w:rsidRPr="00715E7B" w:rsidRDefault="006413B4" w:rsidP="00070D1F">
      <w:pPr>
        <w:spacing w:after="0"/>
        <w:ind w:left="567" w:hanging="900"/>
      </w:pPr>
      <w:r w:rsidRPr="00715E7B">
        <w:t xml:space="preserve">                 - umocnienie poboczy kruszywem łam. </w:t>
      </w:r>
      <w:r>
        <w:t>0/31,5</w:t>
      </w:r>
      <w:r w:rsidRPr="00715E7B">
        <w:t xml:space="preserve"> </w:t>
      </w:r>
      <w:proofErr w:type="spellStart"/>
      <w:r w:rsidRPr="00715E7B">
        <w:t>śr</w:t>
      </w:r>
      <w:proofErr w:type="spellEnd"/>
      <w:r w:rsidRPr="00715E7B">
        <w:t xml:space="preserve"> gr 8 cm  - szer.</w:t>
      </w:r>
      <w:r>
        <w:t>0, 2 -</w:t>
      </w:r>
      <w:r w:rsidRPr="00715E7B">
        <w:t xml:space="preserve"> 0,5 m</w:t>
      </w:r>
    </w:p>
    <w:p w:rsidR="001D5604" w:rsidRDefault="006413B4" w:rsidP="00070D1F">
      <w:pPr>
        <w:spacing w:after="0"/>
        <w:jc w:val="both"/>
      </w:pPr>
      <w:r w:rsidRPr="00715E7B">
        <w:t xml:space="preserve"> </w:t>
      </w:r>
      <w:r w:rsidR="001D5604">
        <w:t xml:space="preserve">            </w:t>
      </w:r>
      <w:r w:rsidRPr="00715E7B">
        <w:t xml:space="preserve">Na odcinkach gdzie nie występują  rowy przydrożne przewiduje się  jednostronny spadek </w:t>
      </w:r>
      <w:r w:rsidR="001D5604">
        <w:t xml:space="preserve">  </w:t>
      </w:r>
    </w:p>
    <w:p w:rsidR="006413B4" w:rsidRDefault="001D5604" w:rsidP="00070D1F">
      <w:pPr>
        <w:spacing w:after="0"/>
        <w:jc w:val="both"/>
      </w:pPr>
      <w:r>
        <w:t xml:space="preserve">             </w:t>
      </w:r>
      <w:r w:rsidR="006413B4" w:rsidRPr="00715E7B">
        <w:t xml:space="preserve">poprzeczny </w:t>
      </w:r>
      <w:r w:rsidR="00070D1F">
        <w:t xml:space="preserve">  </w:t>
      </w:r>
      <w:r w:rsidR="006413B4" w:rsidRPr="00715E7B">
        <w:t>drogi.</w:t>
      </w:r>
    </w:p>
    <w:p w:rsidR="001D5604" w:rsidRPr="00715E7B" w:rsidRDefault="001D5604" w:rsidP="00070D1F">
      <w:pPr>
        <w:spacing w:after="0"/>
        <w:jc w:val="both"/>
      </w:pPr>
    </w:p>
    <w:p w:rsidR="00070D1F" w:rsidRPr="00070D1F" w:rsidRDefault="00070D1F" w:rsidP="00070D1F">
      <w:pPr>
        <w:spacing w:after="0" w:line="240" w:lineRule="auto"/>
        <w:ind w:left="567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070D1F">
        <w:rPr>
          <w:rFonts w:eastAsia="Times New Roman" w:cs="Times New Roman"/>
          <w:b/>
          <w:sz w:val="24"/>
          <w:szCs w:val="24"/>
          <w:lang w:eastAsia="pl-PL"/>
        </w:rPr>
        <w:t>7. Zajęcie terenu:</w:t>
      </w: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lang w:eastAsia="pl-PL"/>
        </w:rPr>
      </w:pP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Przedmiotowe zadanie będzie realizowane w istniejącym pasie drogowym  </w:t>
      </w: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b/>
          <w:lang w:eastAsia="pl-PL"/>
        </w:rPr>
      </w:pP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b/>
          <w:color w:val="FF0000"/>
          <w:lang w:eastAsia="pl-PL"/>
        </w:rPr>
      </w:pP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b/>
          <w:sz w:val="24"/>
          <w:szCs w:val="24"/>
          <w:lang w:eastAsia="pl-PL"/>
        </w:rPr>
      </w:pPr>
      <w:r w:rsidRPr="00070D1F">
        <w:rPr>
          <w:rFonts w:eastAsia="Times New Roman" w:cs="Times New Roman"/>
          <w:b/>
          <w:sz w:val="24"/>
          <w:szCs w:val="24"/>
          <w:lang w:eastAsia="pl-PL"/>
        </w:rPr>
        <w:t xml:space="preserve">8. Występujące kolizje z urządzeniami obcymi: </w:t>
      </w: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b/>
          <w:lang w:eastAsia="pl-PL"/>
        </w:rPr>
      </w:pP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>Na odcinku drogi mogą występować urządzenia kolidujące z przyszłymi robotami jak przyłącza wodociągowe, gazowe</w:t>
      </w:r>
      <w:r w:rsidRPr="00070D1F">
        <w:rPr>
          <w:rFonts w:eastAsia="Times New Roman" w:cs="Times New Roman"/>
          <w:b/>
          <w:lang w:eastAsia="pl-PL"/>
        </w:rPr>
        <w:t xml:space="preserve"> </w:t>
      </w:r>
      <w:r w:rsidRPr="00070D1F">
        <w:rPr>
          <w:rFonts w:eastAsia="Times New Roman" w:cs="Times New Roman"/>
          <w:lang w:eastAsia="pl-PL"/>
        </w:rPr>
        <w:t xml:space="preserve">– przed robotami należy przeprowadzić </w:t>
      </w:r>
      <w:r w:rsidRPr="00070D1F">
        <w:rPr>
          <w:rFonts w:eastAsia="Times New Roman" w:cs="Times New Roman"/>
          <w:u w:val="single"/>
          <w:lang w:eastAsia="pl-PL"/>
        </w:rPr>
        <w:t>rozpoznanie</w:t>
      </w:r>
      <w:r w:rsidRPr="00070D1F">
        <w:rPr>
          <w:rFonts w:eastAsia="Times New Roman" w:cs="Times New Roman"/>
          <w:lang w:eastAsia="pl-PL"/>
        </w:rPr>
        <w:t xml:space="preserve"> i wykonać kontrolne odkrywki w celu ustalenia rzeczywistego położenia .  </w:t>
      </w:r>
      <w:bookmarkStart w:id="1" w:name="_Toc311452890"/>
      <w:bookmarkStart w:id="2" w:name="_Toc280340219"/>
    </w:p>
    <w:p w:rsidR="00070D1F" w:rsidRPr="00070D1F" w:rsidRDefault="00070D1F" w:rsidP="00070D1F">
      <w:pPr>
        <w:keepNext/>
        <w:spacing w:before="240" w:after="60" w:line="360" w:lineRule="auto"/>
        <w:ind w:left="567"/>
        <w:outlineLvl w:val="1"/>
        <w:rPr>
          <w:rFonts w:eastAsia="Times New Roman" w:cs="Times New Roman"/>
          <w:b/>
          <w:bCs/>
          <w:iCs/>
          <w:sz w:val="24"/>
          <w:szCs w:val="24"/>
          <w:lang w:eastAsia="pl-PL"/>
        </w:rPr>
      </w:pPr>
      <w:r w:rsidRPr="00070D1F">
        <w:rPr>
          <w:rFonts w:eastAsia="Times New Roman" w:cs="Times New Roman"/>
          <w:b/>
          <w:bCs/>
          <w:iCs/>
          <w:sz w:val="24"/>
          <w:szCs w:val="24"/>
          <w:lang w:eastAsia="pl-PL"/>
        </w:rPr>
        <w:t xml:space="preserve"> 9.   Warunki prowadzenia robót</w:t>
      </w:r>
      <w:bookmarkEnd w:id="1"/>
      <w:bookmarkEnd w:id="2"/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Przed przystąpieniem do robót należy wyznaczyć geodezyjnie istniejące  granice pasa   </w:t>
      </w:r>
    </w:p>
    <w:p w:rsidR="00070D1F" w:rsidRPr="00070D1F" w:rsidRDefault="001D5604" w:rsidP="001D5604">
      <w:pPr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  </w:t>
      </w:r>
      <w:r w:rsidR="00070D1F" w:rsidRPr="00070D1F">
        <w:rPr>
          <w:rFonts w:eastAsia="Times New Roman" w:cs="Times New Roman"/>
          <w:lang w:eastAsia="pl-PL"/>
        </w:rPr>
        <w:t>drogowego</w:t>
      </w:r>
      <w:r w:rsidR="00070D1F" w:rsidRPr="00070D1F">
        <w:rPr>
          <w:rFonts w:eastAsia="Times New Roman" w:cs="Times New Roman"/>
          <w:b/>
          <w:lang w:eastAsia="pl-PL"/>
        </w:rPr>
        <w:t>.</w:t>
      </w:r>
    </w:p>
    <w:p w:rsidR="001D5604" w:rsidRDefault="00070D1F" w:rsidP="00070D1F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Przy prowadzeniu robót nie należy dopuścić do powstania szkód w przyległych terenach i </w:t>
      </w:r>
    </w:p>
    <w:p w:rsidR="00070D1F" w:rsidRPr="00070D1F" w:rsidRDefault="001D5604" w:rsidP="00070D1F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  </w:t>
      </w:r>
      <w:r w:rsidR="00070D1F" w:rsidRPr="00070D1F">
        <w:rPr>
          <w:rFonts w:eastAsia="Times New Roman" w:cs="Times New Roman"/>
          <w:lang w:eastAsia="pl-PL"/>
        </w:rPr>
        <w:t>obiektach.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Należy unikać przerw w prowadzeniu robót.                                                                            </w:t>
      </w:r>
    </w:p>
    <w:p w:rsid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Praca może odbywać się wyłącznie w porze dziennej.</w:t>
      </w:r>
    </w:p>
    <w:p w:rsidR="001D5604" w:rsidRDefault="001D5604" w:rsidP="00070D1F">
      <w:pPr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  Materiały pozyskane z prac rozbiórkowych należy składować w miejscu uzgodnionym z    </w:t>
      </w:r>
    </w:p>
    <w:p w:rsidR="001D5604" w:rsidRPr="00070D1F" w:rsidRDefault="001D5604" w:rsidP="00070D1F">
      <w:pPr>
        <w:spacing w:after="0" w:line="240" w:lineRule="auto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  Zamawiającym.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</w:p>
    <w:p w:rsidR="00070D1F" w:rsidRPr="00070D1F" w:rsidRDefault="00070D1F" w:rsidP="00070D1F">
      <w:pPr>
        <w:keepNext/>
        <w:spacing w:before="240" w:after="60" w:line="240" w:lineRule="auto"/>
        <w:ind w:left="567"/>
        <w:outlineLvl w:val="1"/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</w:pPr>
      <w:bookmarkStart w:id="3" w:name="_Toc311452891"/>
      <w:bookmarkStart w:id="4" w:name="_Toc280340220"/>
      <w:r w:rsidRPr="00070D1F">
        <w:rPr>
          <w:rFonts w:eastAsia="Times New Roman" w:cs="Times New Roman"/>
          <w:b/>
          <w:bCs/>
          <w:iCs/>
          <w:sz w:val="24"/>
          <w:szCs w:val="24"/>
          <w:lang w:eastAsia="pl-PL"/>
        </w:rPr>
        <w:t>10.  Wymagania materiałowe</w:t>
      </w:r>
      <w:bookmarkEnd w:id="3"/>
      <w:bookmarkEnd w:id="4"/>
    </w:p>
    <w:p w:rsidR="00070D1F" w:rsidRPr="00070D1F" w:rsidRDefault="00070D1F" w:rsidP="00070D1F">
      <w:pPr>
        <w:spacing w:after="0" w:line="240" w:lineRule="auto"/>
        <w:jc w:val="both"/>
        <w:rPr>
          <w:rFonts w:eastAsia="Times New Roman" w:cs="Times New Roman"/>
          <w:b/>
          <w:bCs/>
          <w:lang w:eastAsia="pl-PL"/>
        </w:rPr>
      </w:pPr>
      <w:r w:rsidRPr="00070D1F">
        <w:rPr>
          <w:rFonts w:eastAsia="Times New Roman" w:cs="Times New Roman"/>
          <w:b/>
          <w:bCs/>
          <w:lang w:eastAsia="pl-PL"/>
        </w:rPr>
        <w:t xml:space="preserve"> </w:t>
      </w:r>
    </w:p>
    <w:p w:rsidR="001D5604" w:rsidRDefault="00070D1F" w:rsidP="00070D1F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b/>
          <w:bCs/>
          <w:lang w:eastAsia="pl-PL"/>
        </w:rPr>
        <w:t xml:space="preserve">           </w:t>
      </w:r>
      <w:r w:rsidRPr="00070D1F">
        <w:rPr>
          <w:rFonts w:eastAsia="Times New Roman" w:cs="Times New Roman"/>
          <w:lang w:eastAsia="pl-PL"/>
        </w:rPr>
        <w:t>Wykonawca będzie stosował tylko takie materiały, które spełniają wymagania</w:t>
      </w:r>
      <w:r w:rsidR="001D5604">
        <w:rPr>
          <w:rFonts w:eastAsia="Times New Roman" w:cs="Times New Roman"/>
          <w:lang w:eastAsia="pl-PL"/>
        </w:rPr>
        <w:t xml:space="preserve"> </w:t>
      </w:r>
      <w:r w:rsidRPr="00070D1F">
        <w:rPr>
          <w:rFonts w:eastAsia="Times New Roman" w:cs="Times New Roman"/>
          <w:lang w:eastAsia="pl-PL"/>
        </w:rPr>
        <w:t xml:space="preserve">Ustawy Prawo </w:t>
      </w:r>
    </w:p>
    <w:p w:rsidR="001D5604" w:rsidRDefault="001D5604" w:rsidP="00070D1F">
      <w:pPr>
        <w:spacing w:after="0" w:line="24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   </w:t>
      </w:r>
      <w:r w:rsidR="00070D1F" w:rsidRPr="00070D1F">
        <w:rPr>
          <w:rFonts w:eastAsia="Times New Roman" w:cs="Times New Roman"/>
          <w:lang w:eastAsia="pl-PL"/>
        </w:rPr>
        <w:t xml:space="preserve">Budowlane, są zgodne z polskimi normami przenoszącymi  europejskie normy zharmonizowane, </w:t>
      </w:r>
    </w:p>
    <w:p w:rsidR="001D5604" w:rsidRDefault="001D5604" w:rsidP="00070D1F">
      <w:pPr>
        <w:spacing w:after="0" w:line="240" w:lineRule="auto"/>
        <w:jc w:val="both"/>
        <w:rPr>
          <w:rFonts w:eastAsia="Times New Roman" w:cs="Times New Roman"/>
          <w:u w:val="single"/>
          <w:lang w:eastAsia="pl-PL"/>
        </w:rPr>
      </w:pPr>
      <w:r>
        <w:rPr>
          <w:rFonts w:eastAsia="Times New Roman" w:cs="Times New Roman"/>
          <w:lang w:eastAsia="pl-PL"/>
        </w:rPr>
        <w:t xml:space="preserve">           </w:t>
      </w:r>
      <w:r w:rsidR="00070D1F" w:rsidRPr="00070D1F">
        <w:rPr>
          <w:rFonts w:eastAsia="Times New Roman" w:cs="Times New Roman"/>
          <w:lang w:eastAsia="pl-PL"/>
        </w:rPr>
        <w:t>oraz posiadają wymagane przepisami</w:t>
      </w:r>
      <w:r>
        <w:rPr>
          <w:rFonts w:eastAsia="Times New Roman" w:cs="Times New Roman"/>
          <w:lang w:eastAsia="pl-PL"/>
        </w:rPr>
        <w:t xml:space="preserve"> </w:t>
      </w:r>
      <w:r w:rsidR="00070D1F" w:rsidRPr="00070D1F">
        <w:rPr>
          <w:rFonts w:eastAsia="Times New Roman" w:cs="Times New Roman"/>
          <w:lang w:eastAsia="pl-PL"/>
        </w:rPr>
        <w:t xml:space="preserve">atesty, certyfikaty, </w:t>
      </w:r>
      <w:r w:rsidR="00070D1F" w:rsidRPr="00070D1F">
        <w:rPr>
          <w:rFonts w:eastAsia="Times New Roman" w:cs="Times New Roman"/>
          <w:u w:val="single"/>
          <w:lang w:eastAsia="pl-PL"/>
        </w:rPr>
        <w:t xml:space="preserve">deklaracje zgodności i uzyska ich </w:t>
      </w:r>
    </w:p>
    <w:p w:rsidR="00070D1F" w:rsidRPr="00070D1F" w:rsidRDefault="001D5604" w:rsidP="00070D1F">
      <w:pPr>
        <w:spacing w:after="0" w:line="240" w:lineRule="auto"/>
        <w:jc w:val="both"/>
        <w:rPr>
          <w:rFonts w:eastAsia="Times New Roman" w:cs="Times New Roman"/>
          <w:u w:val="single"/>
          <w:lang w:eastAsia="pl-PL"/>
        </w:rPr>
      </w:pPr>
      <w:r w:rsidRPr="001D5604">
        <w:rPr>
          <w:rFonts w:eastAsia="Times New Roman" w:cs="Times New Roman"/>
          <w:lang w:eastAsia="pl-PL"/>
        </w:rPr>
        <w:t xml:space="preserve">           </w:t>
      </w:r>
      <w:r w:rsidR="00070D1F" w:rsidRPr="00070D1F">
        <w:rPr>
          <w:rFonts w:eastAsia="Times New Roman" w:cs="Times New Roman"/>
          <w:u w:val="single"/>
          <w:lang w:eastAsia="pl-PL"/>
        </w:rPr>
        <w:t>akceptację przez Inwestora.</w:t>
      </w:r>
    </w:p>
    <w:p w:rsidR="00070D1F" w:rsidRPr="00070D1F" w:rsidRDefault="00070D1F" w:rsidP="00070D1F">
      <w:pPr>
        <w:spacing w:after="0" w:line="360" w:lineRule="auto"/>
        <w:ind w:left="567"/>
        <w:jc w:val="both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</w:t>
      </w:r>
      <w:bookmarkStart w:id="5" w:name="_Toc311452892"/>
      <w:bookmarkStart w:id="6" w:name="_Toc280340221"/>
    </w:p>
    <w:p w:rsidR="00070D1F" w:rsidRPr="00070D1F" w:rsidRDefault="00070D1F" w:rsidP="00070D1F">
      <w:pPr>
        <w:spacing w:after="0" w:line="360" w:lineRule="auto"/>
        <w:ind w:left="567"/>
        <w:jc w:val="both"/>
        <w:rPr>
          <w:rFonts w:eastAsia="Times New Roman" w:cs="Times New Roman"/>
          <w:b/>
          <w:sz w:val="24"/>
          <w:szCs w:val="24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</w:t>
      </w:r>
      <w:r w:rsidRPr="00070D1F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070D1F">
        <w:rPr>
          <w:rFonts w:eastAsia="Times New Roman" w:cs="Times New Roman"/>
          <w:b/>
          <w:sz w:val="24"/>
          <w:szCs w:val="24"/>
          <w:lang w:eastAsia="pl-PL"/>
        </w:rPr>
        <w:t>11. Organizacja ruchu na czas robót</w:t>
      </w:r>
      <w:bookmarkEnd w:id="5"/>
      <w:bookmarkEnd w:id="6"/>
      <w:r w:rsidRPr="00070D1F">
        <w:rPr>
          <w:rFonts w:eastAsia="Times New Roman" w:cs="Times New Roman"/>
          <w:b/>
          <w:sz w:val="24"/>
          <w:szCs w:val="24"/>
          <w:lang w:eastAsia="pl-PL"/>
        </w:rPr>
        <w:t xml:space="preserve"> </w:t>
      </w:r>
    </w:p>
    <w:p w:rsidR="00070D1F" w:rsidRPr="00070D1F" w:rsidRDefault="00070D1F" w:rsidP="00070D1F">
      <w:pPr>
        <w:spacing w:after="0" w:line="240" w:lineRule="auto"/>
        <w:ind w:left="567"/>
        <w:rPr>
          <w:rFonts w:eastAsia="Times New Roman" w:cs="Times New Roman"/>
          <w:lang w:eastAsia="pl-PL"/>
        </w:rPr>
      </w:pPr>
    </w:p>
    <w:p w:rsidR="001D5604" w:rsidRDefault="00070D1F" w:rsidP="00070D1F">
      <w:pPr>
        <w:spacing w:after="0" w:line="240" w:lineRule="auto"/>
        <w:ind w:left="567"/>
        <w:jc w:val="both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Przewiduje się, że planowane prace będą prowadzone częściowo pod ruchem z wyłączeniem </w:t>
      </w:r>
      <w:r w:rsidR="001D5604">
        <w:rPr>
          <w:rFonts w:eastAsia="Times New Roman" w:cs="Times New Roman"/>
          <w:lang w:eastAsia="pl-PL"/>
        </w:rPr>
        <w:t xml:space="preserve">   </w:t>
      </w:r>
    </w:p>
    <w:p w:rsidR="001D5604" w:rsidRDefault="001D5604" w:rsidP="00070D1F">
      <w:pPr>
        <w:spacing w:after="0" w:line="240" w:lineRule="auto"/>
        <w:ind w:left="56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070D1F" w:rsidRPr="00070D1F">
        <w:rPr>
          <w:rFonts w:eastAsia="Times New Roman" w:cs="Times New Roman"/>
          <w:lang w:eastAsia="pl-PL"/>
        </w:rPr>
        <w:t xml:space="preserve">robót nawierzchniowych, które należy wykonać przy zamknięciu  ruchu.  W czasie wykonywania </w:t>
      </w:r>
    </w:p>
    <w:p w:rsidR="00070D1F" w:rsidRPr="00070D1F" w:rsidRDefault="001D5604" w:rsidP="00070D1F">
      <w:pPr>
        <w:spacing w:after="0" w:line="240" w:lineRule="auto"/>
        <w:ind w:left="567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="00070D1F" w:rsidRPr="00070D1F">
        <w:rPr>
          <w:rFonts w:eastAsia="Times New Roman" w:cs="Times New Roman"/>
          <w:lang w:eastAsia="pl-PL"/>
        </w:rPr>
        <w:t xml:space="preserve">prac należy zapewnić dostęp mieszkańców do drogi publicznej. </w:t>
      </w:r>
    </w:p>
    <w:p w:rsidR="00070D1F" w:rsidRPr="00070D1F" w:rsidRDefault="00070D1F" w:rsidP="00070D1F">
      <w:pPr>
        <w:spacing w:after="0" w:line="240" w:lineRule="auto"/>
        <w:ind w:left="567"/>
        <w:jc w:val="both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Przed przystąpieniem do robót Wykonawca opracuje i uzyska zatwierdzenie przez  </w:t>
      </w:r>
    </w:p>
    <w:p w:rsidR="00070D1F" w:rsidRPr="00070D1F" w:rsidRDefault="00070D1F" w:rsidP="00070D1F">
      <w:pPr>
        <w:spacing w:after="0" w:line="240" w:lineRule="auto"/>
        <w:ind w:left="567"/>
        <w:jc w:val="both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zarządzającego ruchem projekt organizacji ruchu na czas ich prowadzenia. </w:t>
      </w: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</w:p>
    <w:p w:rsidR="00070D1F" w:rsidRPr="00070D1F" w:rsidRDefault="00070D1F" w:rsidP="00070D1F">
      <w:pPr>
        <w:spacing w:after="0" w:line="240" w:lineRule="auto"/>
        <w:rPr>
          <w:rFonts w:eastAsia="Times New Roman" w:cs="Times New Roman"/>
          <w:lang w:eastAsia="pl-PL"/>
        </w:rPr>
      </w:pPr>
    </w:p>
    <w:p w:rsidR="00070D1F" w:rsidRPr="00070D1F" w:rsidRDefault="00070D1F" w:rsidP="00070D1F">
      <w:pPr>
        <w:spacing w:after="0" w:line="240" w:lineRule="auto"/>
        <w:ind w:left="567"/>
        <w:jc w:val="center"/>
        <w:rPr>
          <w:rFonts w:eastAsia="Times New Roman" w:cs="Times New Roman"/>
          <w:lang w:eastAsia="pl-PL"/>
        </w:rPr>
      </w:pPr>
      <w:r w:rsidRPr="00070D1F">
        <w:rPr>
          <w:rFonts w:eastAsia="Times New Roman" w:cs="Times New Roman"/>
          <w:lang w:eastAsia="pl-PL"/>
        </w:rPr>
        <w:t xml:space="preserve">                                                                                                               </w:t>
      </w:r>
    </w:p>
    <w:p w:rsidR="006413B4" w:rsidRPr="006413B4" w:rsidRDefault="006413B4" w:rsidP="00070D1F">
      <w:pPr>
        <w:spacing w:after="0"/>
        <w:rPr>
          <w:b/>
          <w:sz w:val="24"/>
          <w:szCs w:val="24"/>
        </w:rPr>
      </w:pPr>
    </w:p>
    <w:sectPr w:rsidR="006413B4" w:rsidRPr="006413B4" w:rsidSect="000C58B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44CCA"/>
    <w:multiLevelType w:val="hybridMultilevel"/>
    <w:tmpl w:val="536CA760"/>
    <w:lvl w:ilvl="0" w:tplc="AB5ED18A">
      <w:start w:val="1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3B4"/>
    <w:rsid w:val="00070D1F"/>
    <w:rsid w:val="000862FC"/>
    <w:rsid w:val="000C58B2"/>
    <w:rsid w:val="001D5604"/>
    <w:rsid w:val="002F3E00"/>
    <w:rsid w:val="002F7B26"/>
    <w:rsid w:val="006413B4"/>
    <w:rsid w:val="0073159E"/>
    <w:rsid w:val="00875726"/>
    <w:rsid w:val="00887819"/>
    <w:rsid w:val="00F9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DEC68-74AE-47FF-8435-DEA140D9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13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Długosz</dc:creator>
  <cp:keywords/>
  <dc:description/>
  <cp:lastModifiedBy>Anastazja</cp:lastModifiedBy>
  <cp:revision>4</cp:revision>
  <dcterms:created xsi:type="dcterms:W3CDTF">2015-04-23T09:39:00Z</dcterms:created>
  <dcterms:modified xsi:type="dcterms:W3CDTF">2015-04-23T09:41:00Z</dcterms:modified>
</cp:coreProperties>
</file>