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B9BA3" w14:textId="7B8DDE32" w:rsidR="003F3D07" w:rsidRPr="00F9008A" w:rsidRDefault="003F3D07" w:rsidP="003F3D07">
      <w:pPr>
        <w:ind w:left="6946" w:right="-836" w:hanging="850"/>
        <w:rPr>
          <w:rFonts w:eastAsia="Calibri" w:cstheme="minorHAnsi"/>
        </w:rPr>
      </w:pPr>
      <w:r w:rsidRPr="00F9008A">
        <w:rPr>
          <w:rFonts w:eastAsia="Calibri" w:cstheme="minorHAnsi"/>
          <w:bCs/>
        </w:rPr>
        <w:t xml:space="preserve">Załącznik Nr </w:t>
      </w:r>
      <w:r w:rsidR="00D007B6">
        <w:rPr>
          <w:rFonts w:eastAsia="Calibri" w:cstheme="minorHAnsi"/>
          <w:bCs/>
        </w:rPr>
        <w:t>4</w:t>
      </w:r>
      <w:r w:rsidRPr="00F9008A">
        <w:rPr>
          <w:rFonts w:eastAsia="Calibri" w:cstheme="minorHAnsi"/>
        </w:rPr>
        <w:t xml:space="preserve"> do Zarządzenia Nr  </w:t>
      </w:r>
      <w:r w:rsidR="00C97C91">
        <w:rPr>
          <w:rFonts w:eastAsia="Calibri" w:cstheme="minorHAnsi"/>
        </w:rPr>
        <w:t>93</w:t>
      </w:r>
      <w:r w:rsidRPr="00F9008A">
        <w:rPr>
          <w:rFonts w:eastAsia="Calibri" w:cstheme="minorHAnsi"/>
        </w:rPr>
        <w:t>/2023</w:t>
      </w:r>
    </w:p>
    <w:p w14:paraId="5F0E9BBF" w14:textId="77777777" w:rsidR="003F3D07" w:rsidRPr="00F9008A" w:rsidRDefault="003F3D07" w:rsidP="003F3D07">
      <w:pPr>
        <w:ind w:left="6946" w:hanging="850"/>
        <w:rPr>
          <w:rFonts w:eastAsia="Calibri" w:cstheme="minorHAnsi"/>
          <w:bCs/>
        </w:rPr>
      </w:pPr>
      <w:r w:rsidRPr="00F9008A">
        <w:rPr>
          <w:rFonts w:eastAsia="Calibri" w:cstheme="minorHAnsi"/>
          <w:bCs/>
        </w:rPr>
        <w:t>Burmistrza Kołaczyc</w:t>
      </w:r>
    </w:p>
    <w:p w14:paraId="4E79DEEE" w14:textId="5CC0C4F2" w:rsidR="003F3D07" w:rsidRDefault="003F3D07" w:rsidP="003F3D07">
      <w:pPr>
        <w:spacing w:line="360" w:lineRule="auto"/>
        <w:ind w:left="6946" w:hanging="850"/>
        <w:rPr>
          <w:rFonts w:eastAsia="Calibri" w:cstheme="minorHAnsi"/>
          <w:bCs/>
        </w:rPr>
      </w:pPr>
      <w:r w:rsidRPr="00F9008A">
        <w:rPr>
          <w:rFonts w:eastAsia="Calibri" w:cstheme="minorHAnsi"/>
          <w:bCs/>
        </w:rPr>
        <w:t xml:space="preserve">z dnia </w:t>
      </w:r>
      <w:r w:rsidR="00C97C91">
        <w:rPr>
          <w:rFonts w:eastAsia="Calibri" w:cstheme="minorHAnsi"/>
          <w:bCs/>
        </w:rPr>
        <w:t>11</w:t>
      </w:r>
      <w:r w:rsidRPr="00F9008A">
        <w:rPr>
          <w:rFonts w:eastAsia="Calibri" w:cstheme="minorHAnsi"/>
          <w:bCs/>
        </w:rPr>
        <w:t xml:space="preserve"> maja 2023 r.</w:t>
      </w:r>
    </w:p>
    <w:p w14:paraId="5FE7B0EF" w14:textId="77777777" w:rsidR="003F3D07" w:rsidRDefault="003F3D07" w:rsidP="007866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4BC1B2" w14:textId="7A768422" w:rsidR="007866C0" w:rsidRPr="003F3D07" w:rsidRDefault="00851DC7" w:rsidP="007866C0">
      <w:pPr>
        <w:jc w:val="right"/>
        <w:rPr>
          <w:rFonts w:cstheme="minorHAnsi"/>
          <w:sz w:val="24"/>
          <w:szCs w:val="24"/>
        </w:rPr>
      </w:pPr>
      <w:r w:rsidRPr="003F3D07">
        <w:rPr>
          <w:rFonts w:cstheme="minorHAnsi"/>
          <w:sz w:val="24"/>
          <w:szCs w:val="24"/>
        </w:rPr>
        <w:t>Kołaczyce</w:t>
      </w:r>
      <w:r w:rsidR="007866C0" w:rsidRPr="003F3D07">
        <w:rPr>
          <w:rFonts w:cstheme="minorHAnsi"/>
          <w:sz w:val="24"/>
          <w:szCs w:val="24"/>
        </w:rPr>
        <w:t>, dnia</w:t>
      </w:r>
      <w:r w:rsidR="00C97C91">
        <w:rPr>
          <w:rFonts w:cstheme="minorHAnsi"/>
          <w:sz w:val="24"/>
          <w:szCs w:val="24"/>
        </w:rPr>
        <w:t>………………….. r.</w:t>
      </w:r>
      <w:r w:rsidRPr="003F3D07">
        <w:rPr>
          <w:rFonts w:cstheme="minorHAnsi"/>
          <w:sz w:val="24"/>
          <w:szCs w:val="24"/>
        </w:rPr>
        <w:t xml:space="preserve"> </w:t>
      </w:r>
    </w:p>
    <w:p w14:paraId="0452A5AE" w14:textId="77777777" w:rsidR="007866C0" w:rsidRPr="003F3D07" w:rsidRDefault="007866C0" w:rsidP="007866C0">
      <w:pPr>
        <w:jc w:val="both"/>
        <w:rPr>
          <w:rFonts w:cstheme="minorHAnsi"/>
          <w:sz w:val="24"/>
          <w:szCs w:val="24"/>
        </w:rPr>
      </w:pPr>
      <w:r w:rsidRPr="003F3D07">
        <w:rPr>
          <w:rFonts w:cstheme="minorHAnsi"/>
          <w:sz w:val="24"/>
          <w:szCs w:val="24"/>
        </w:rPr>
        <w:t xml:space="preserve">  /pieczęć organu/</w:t>
      </w:r>
    </w:p>
    <w:p w14:paraId="71AAB9C8" w14:textId="77777777" w:rsidR="007866C0" w:rsidRPr="003F3D07" w:rsidRDefault="007866C0" w:rsidP="007866C0">
      <w:pPr>
        <w:jc w:val="both"/>
        <w:rPr>
          <w:rFonts w:cstheme="minorHAnsi"/>
          <w:sz w:val="24"/>
          <w:szCs w:val="24"/>
        </w:rPr>
      </w:pPr>
    </w:p>
    <w:p w14:paraId="3DA628FD" w14:textId="77777777" w:rsidR="007866C0" w:rsidRPr="003F3D07" w:rsidRDefault="007866C0" w:rsidP="007866C0">
      <w:pPr>
        <w:jc w:val="center"/>
        <w:rPr>
          <w:rFonts w:cstheme="minorHAnsi"/>
          <w:sz w:val="24"/>
          <w:szCs w:val="24"/>
        </w:rPr>
      </w:pPr>
      <w:r w:rsidRPr="003F3D07">
        <w:rPr>
          <w:rFonts w:cstheme="minorHAnsi"/>
          <w:sz w:val="24"/>
          <w:szCs w:val="24"/>
        </w:rPr>
        <w:t xml:space="preserve"> U P O W A Ż N I E N I E    Nr ………..</w:t>
      </w:r>
    </w:p>
    <w:p w14:paraId="2A7F4B27" w14:textId="77777777" w:rsidR="007866C0" w:rsidRPr="003F3D07" w:rsidRDefault="007866C0" w:rsidP="007866C0">
      <w:pPr>
        <w:jc w:val="center"/>
        <w:rPr>
          <w:rFonts w:cstheme="minorHAnsi"/>
          <w:sz w:val="24"/>
          <w:szCs w:val="24"/>
        </w:rPr>
      </w:pPr>
    </w:p>
    <w:p w14:paraId="7072D774" w14:textId="6ED37C46" w:rsidR="007866C0" w:rsidRPr="003F3D07" w:rsidRDefault="007866C0" w:rsidP="007866C0">
      <w:pPr>
        <w:jc w:val="both"/>
        <w:rPr>
          <w:rFonts w:cstheme="minorHAnsi"/>
          <w:sz w:val="24"/>
          <w:szCs w:val="24"/>
        </w:rPr>
      </w:pPr>
      <w:r w:rsidRPr="003F3D07">
        <w:rPr>
          <w:rFonts w:cstheme="minorHAnsi"/>
          <w:sz w:val="24"/>
          <w:szCs w:val="24"/>
        </w:rPr>
        <w:t xml:space="preserve">    Na podstawie art. 9u ustawy z dnia 13 września 1996 r. o utrzymaniu czystości i porządku </w:t>
      </w:r>
      <w:r w:rsidR="00D73A0A" w:rsidRPr="003F3D07">
        <w:rPr>
          <w:rFonts w:cstheme="minorHAnsi"/>
          <w:sz w:val="24"/>
          <w:szCs w:val="24"/>
        </w:rPr>
        <w:t xml:space="preserve">    </w:t>
      </w:r>
      <w:r w:rsidR="00907C8D">
        <w:rPr>
          <w:rFonts w:cstheme="minorHAnsi"/>
          <w:sz w:val="24"/>
          <w:szCs w:val="24"/>
        </w:rPr>
        <w:t>w </w:t>
      </w:r>
      <w:r w:rsidRPr="003F3D07">
        <w:rPr>
          <w:rFonts w:cstheme="minorHAnsi"/>
          <w:sz w:val="24"/>
          <w:szCs w:val="24"/>
        </w:rPr>
        <w:t xml:space="preserve">gminach (Dz. U. z </w:t>
      </w:r>
      <w:r w:rsidR="00D73A0A" w:rsidRPr="003F3D07">
        <w:rPr>
          <w:rFonts w:cstheme="minorHAnsi"/>
          <w:sz w:val="24"/>
          <w:szCs w:val="24"/>
        </w:rPr>
        <w:t xml:space="preserve">2022 </w:t>
      </w:r>
      <w:r w:rsidRPr="003F3D07">
        <w:rPr>
          <w:rFonts w:cstheme="minorHAnsi"/>
          <w:sz w:val="24"/>
          <w:szCs w:val="24"/>
        </w:rPr>
        <w:t>r. poz.</w:t>
      </w:r>
      <w:r w:rsidR="00D73A0A" w:rsidRPr="003F3D07">
        <w:rPr>
          <w:rFonts w:cstheme="minorHAnsi"/>
          <w:sz w:val="24"/>
          <w:szCs w:val="24"/>
        </w:rPr>
        <w:t xml:space="preserve"> 2519 ze zm.</w:t>
      </w:r>
      <w:r w:rsidRPr="003F3D07">
        <w:rPr>
          <w:rFonts w:cstheme="minorHAnsi"/>
          <w:sz w:val="24"/>
          <w:szCs w:val="24"/>
        </w:rPr>
        <w:t xml:space="preserve">), art. 379 ust. 1 i ust. 2 ustawy z dnia 27 kwietnia 2001 roku Prawo ochrony środowiska (Dz. U. z </w:t>
      </w:r>
      <w:r w:rsidR="00D73A0A" w:rsidRPr="003F3D07">
        <w:rPr>
          <w:rFonts w:cstheme="minorHAnsi"/>
          <w:sz w:val="24"/>
          <w:szCs w:val="24"/>
        </w:rPr>
        <w:t>2022</w:t>
      </w:r>
      <w:r w:rsidRPr="003F3D07">
        <w:rPr>
          <w:rFonts w:cstheme="minorHAnsi"/>
          <w:sz w:val="24"/>
          <w:szCs w:val="24"/>
        </w:rPr>
        <w:t xml:space="preserve"> r. poz. </w:t>
      </w:r>
      <w:r w:rsidR="00D73A0A" w:rsidRPr="003F3D07">
        <w:rPr>
          <w:rFonts w:cstheme="minorHAnsi"/>
          <w:sz w:val="24"/>
          <w:szCs w:val="24"/>
        </w:rPr>
        <w:t>2556 ze zm.</w:t>
      </w:r>
      <w:r w:rsidRPr="003F3D07">
        <w:rPr>
          <w:rFonts w:cstheme="minorHAnsi"/>
          <w:sz w:val="24"/>
          <w:szCs w:val="24"/>
        </w:rPr>
        <w:t>),</w:t>
      </w:r>
      <w:r w:rsidR="00D73A0A" w:rsidRPr="003F3D07">
        <w:rPr>
          <w:rFonts w:cstheme="minorHAnsi"/>
          <w:sz w:val="24"/>
          <w:szCs w:val="24"/>
        </w:rPr>
        <w:t xml:space="preserve"> </w:t>
      </w:r>
      <w:r w:rsidR="002B417A" w:rsidRPr="002B417A">
        <w:rPr>
          <w:rStyle w:val="Teksttreci"/>
          <w:rFonts w:asciiTheme="minorHAnsi" w:hAnsiTheme="minorHAnsi" w:cstheme="minorHAnsi"/>
          <w:sz w:val="24"/>
          <w:szCs w:val="24"/>
        </w:rPr>
        <w:t xml:space="preserve">art. 49 ust. 1 i ust. 7 ustawy z dnia 6 marca 2018 r. Prawo przedsiębiorców (t.j. Dz. U. 2023 poz. 221 </w:t>
      </w:r>
      <w:r w:rsidR="002B417A">
        <w:rPr>
          <w:rStyle w:val="Teksttreci"/>
          <w:rFonts w:asciiTheme="minorHAnsi" w:hAnsiTheme="minorHAnsi" w:cstheme="minorHAnsi"/>
          <w:sz w:val="24"/>
          <w:szCs w:val="24"/>
        </w:rPr>
        <w:t xml:space="preserve">ze zm.) </w:t>
      </w:r>
      <w:r w:rsidRPr="003F3D07">
        <w:rPr>
          <w:rFonts w:cstheme="minorHAnsi"/>
          <w:sz w:val="24"/>
          <w:szCs w:val="24"/>
        </w:rPr>
        <w:t>Burmistrz</w:t>
      </w:r>
      <w:r w:rsidR="00D73A0A" w:rsidRPr="003F3D07">
        <w:rPr>
          <w:rFonts w:cstheme="minorHAnsi"/>
          <w:sz w:val="24"/>
          <w:szCs w:val="24"/>
        </w:rPr>
        <w:t xml:space="preserve"> Kołaczyc</w:t>
      </w:r>
      <w:r w:rsidRPr="003F3D07">
        <w:rPr>
          <w:rFonts w:cstheme="minorHAnsi"/>
          <w:sz w:val="24"/>
          <w:szCs w:val="24"/>
        </w:rPr>
        <w:t xml:space="preserve"> upoważnia:</w:t>
      </w:r>
    </w:p>
    <w:p w14:paraId="79C89047" w14:textId="30C6D281" w:rsidR="002B417A" w:rsidRPr="00D007B6" w:rsidRDefault="00907C8D" w:rsidP="002B417A">
      <w:pPr>
        <w:jc w:val="both"/>
        <w:rPr>
          <w:rFonts w:cstheme="minorHAnsi"/>
          <w:sz w:val="24"/>
          <w:szCs w:val="24"/>
        </w:rPr>
      </w:pPr>
      <w:r w:rsidRPr="00C97C91">
        <w:rPr>
          <w:rFonts w:cstheme="minorHAnsi"/>
          <w:sz w:val="24"/>
          <w:szCs w:val="24"/>
        </w:rPr>
        <w:t>P</w:t>
      </w:r>
      <w:r w:rsidR="00D73A0A" w:rsidRPr="00C97C91">
        <w:rPr>
          <w:rFonts w:cstheme="minorHAnsi"/>
          <w:sz w:val="24"/>
          <w:szCs w:val="24"/>
        </w:rPr>
        <w:t>anią</w:t>
      </w:r>
      <w:r w:rsidRPr="00C97C91">
        <w:rPr>
          <w:rFonts w:cstheme="minorHAnsi"/>
          <w:sz w:val="24"/>
          <w:szCs w:val="24"/>
        </w:rPr>
        <w:t xml:space="preserve">/Pana </w:t>
      </w:r>
      <w:bookmarkStart w:id="0" w:name="_GoBack"/>
      <w:bookmarkEnd w:id="0"/>
      <w:r>
        <w:rPr>
          <w:rFonts w:cstheme="minorHAnsi"/>
          <w:sz w:val="24"/>
          <w:szCs w:val="24"/>
        </w:rPr>
        <w:t>……………………………………………………</w:t>
      </w:r>
      <w:r w:rsidR="002B417A" w:rsidRPr="00D007B6">
        <w:rPr>
          <w:rFonts w:cstheme="minorHAnsi"/>
          <w:sz w:val="24"/>
          <w:szCs w:val="24"/>
        </w:rPr>
        <w:t xml:space="preserve"> – pracownik Urzędu Miejskiego w Kołaczycach,</w:t>
      </w:r>
      <w:r w:rsidR="007866C0" w:rsidRPr="00D007B6">
        <w:rPr>
          <w:rFonts w:cstheme="minorHAnsi"/>
          <w:sz w:val="24"/>
          <w:szCs w:val="24"/>
        </w:rPr>
        <w:t xml:space="preserve"> Nr legitymacji służbowej ………………………. do przeprowadzenia czynności kontrolnych w zakresie przestrzegania przepisów ustawy z dnia 13 września 1996 r. o</w:t>
      </w:r>
      <w:r w:rsidR="003F3D07" w:rsidRPr="00D007B6">
        <w:rPr>
          <w:rFonts w:cstheme="minorHAnsi"/>
          <w:sz w:val="24"/>
          <w:szCs w:val="24"/>
        </w:rPr>
        <w:t> </w:t>
      </w:r>
      <w:r w:rsidR="007866C0" w:rsidRPr="00D007B6">
        <w:rPr>
          <w:rFonts w:cstheme="minorHAnsi"/>
          <w:sz w:val="24"/>
          <w:szCs w:val="24"/>
        </w:rPr>
        <w:t xml:space="preserve">utrzymaniu czystości i porządku w gminach </w:t>
      </w:r>
      <w:r w:rsidR="002B417A" w:rsidRPr="00D007B6">
        <w:rPr>
          <w:rFonts w:cstheme="minorHAnsi"/>
          <w:sz w:val="24"/>
          <w:szCs w:val="24"/>
        </w:rPr>
        <w:t xml:space="preserve"> </w:t>
      </w:r>
      <w:r w:rsidR="007866C0" w:rsidRPr="00D007B6">
        <w:rPr>
          <w:rFonts w:cstheme="minorHAnsi"/>
          <w:sz w:val="24"/>
          <w:szCs w:val="24"/>
        </w:rPr>
        <w:t xml:space="preserve">(Dz. U. z </w:t>
      </w:r>
      <w:r w:rsidR="00D73A0A" w:rsidRPr="00D007B6">
        <w:rPr>
          <w:rFonts w:cstheme="minorHAnsi"/>
          <w:sz w:val="24"/>
          <w:szCs w:val="24"/>
        </w:rPr>
        <w:t>2022</w:t>
      </w:r>
      <w:r w:rsidR="007866C0" w:rsidRPr="00D007B6">
        <w:rPr>
          <w:rFonts w:cstheme="minorHAnsi"/>
          <w:sz w:val="24"/>
          <w:szCs w:val="24"/>
        </w:rPr>
        <w:t xml:space="preserve"> r. poz. </w:t>
      </w:r>
      <w:r w:rsidR="00D73A0A" w:rsidRPr="00D007B6">
        <w:rPr>
          <w:rFonts w:cstheme="minorHAnsi"/>
          <w:sz w:val="24"/>
          <w:szCs w:val="24"/>
        </w:rPr>
        <w:t>2519 ze zm.</w:t>
      </w:r>
      <w:r w:rsidR="007866C0" w:rsidRPr="00D007B6">
        <w:rPr>
          <w:rFonts w:cstheme="minorHAnsi"/>
          <w:sz w:val="24"/>
          <w:szCs w:val="24"/>
        </w:rPr>
        <w:t xml:space="preserve">) </w:t>
      </w:r>
      <w:r w:rsidR="00924819" w:rsidRPr="00D007B6">
        <w:rPr>
          <w:rFonts w:cstheme="minorHAnsi"/>
          <w:sz w:val="24"/>
          <w:szCs w:val="24"/>
        </w:rPr>
        <w:t xml:space="preserve"> </w:t>
      </w:r>
      <w:r>
        <w:rPr>
          <w:rStyle w:val="Teksttreci"/>
          <w:rFonts w:asciiTheme="minorHAnsi" w:hAnsiTheme="minorHAnsi" w:cstheme="minorHAnsi"/>
          <w:sz w:val="24"/>
          <w:szCs w:val="24"/>
        </w:rPr>
        <w:t>dotyczących ………</w:t>
      </w:r>
      <w:r w:rsidR="002B417A" w:rsidRPr="00D007B6">
        <w:rPr>
          <w:rStyle w:val="Teksttreci"/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1E53DDBE" w14:textId="77777777" w:rsidR="002B417A" w:rsidRPr="00D007B6" w:rsidRDefault="002B417A" w:rsidP="00D007B6">
      <w:pPr>
        <w:pStyle w:val="Teksttreci0"/>
        <w:spacing w:line="360" w:lineRule="auto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D007B6">
        <w:rPr>
          <w:rStyle w:val="Teksttreci"/>
          <w:rFonts w:asciiTheme="minorHAnsi" w:hAnsiTheme="minorHAnsi" w:cstheme="minorHAnsi"/>
          <w:sz w:val="24"/>
          <w:szCs w:val="24"/>
        </w:rPr>
        <w:t>Zakres przedmiotowy kontroli:</w:t>
      </w:r>
    </w:p>
    <w:p w14:paraId="295817CC" w14:textId="64180E81" w:rsidR="002B417A" w:rsidRPr="00D007B6" w:rsidRDefault="002B417A" w:rsidP="00D007B6">
      <w:pPr>
        <w:pStyle w:val="Teksttreci0"/>
        <w:spacing w:line="360" w:lineRule="auto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D007B6">
        <w:rPr>
          <w:rStyle w:val="Teksttreci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126E95DF" w14:textId="77777777" w:rsidR="002B417A" w:rsidRPr="00D007B6" w:rsidRDefault="002B417A" w:rsidP="00D007B6">
      <w:pPr>
        <w:pStyle w:val="Teksttreci0"/>
        <w:spacing w:line="360" w:lineRule="auto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D007B6">
        <w:rPr>
          <w:rStyle w:val="Teksttreci"/>
          <w:rFonts w:asciiTheme="minorHAnsi" w:hAnsiTheme="minorHAnsi" w:cstheme="minorHAnsi"/>
          <w:sz w:val="24"/>
          <w:szCs w:val="24"/>
        </w:rPr>
        <w:t>Planowany termin rozpoczęcia i zakończenia kontroli:</w:t>
      </w:r>
    </w:p>
    <w:p w14:paraId="15BD16B0" w14:textId="74AF8B7C" w:rsidR="00D007B6" w:rsidRPr="00D007B6" w:rsidRDefault="00D007B6" w:rsidP="00D007B6">
      <w:pPr>
        <w:pStyle w:val="Teksttreci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07B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</w:p>
    <w:p w14:paraId="6482D184" w14:textId="77777777" w:rsidR="00D007B6" w:rsidRPr="00D007B6" w:rsidRDefault="00D007B6" w:rsidP="00D007B6">
      <w:pPr>
        <w:pStyle w:val="Teksttreci0"/>
        <w:spacing w:line="240" w:lineRule="auto"/>
        <w:jc w:val="right"/>
        <w:rPr>
          <w:rStyle w:val="Teksttreci"/>
          <w:rFonts w:asciiTheme="minorHAnsi" w:hAnsiTheme="minorHAnsi" w:cstheme="minorHAnsi"/>
          <w:sz w:val="24"/>
          <w:szCs w:val="24"/>
        </w:rPr>
      </w:pPr>
      <w:r w:rsidRPr="00D007B6">
        <w:rPr>
          <w:rStyle w:val="Teksttreci"/>
          <w:rFonts w:asciiTheme="minorHAnsi" w:hAnsiTheme="minorHAnsi" w:cstheme="minorHAnsi"/>
          <w:sz w:val="24"/>
          <w:szCs w:val="24"/>
        </w:rPr>
        <w:t>Podpis:</w:t>
      </w:r>
    </w:p>
    <w:p w14:paraId="1D9E21C5" w14:textId="77777777" w:rsidR="00D007B6" w:rsidRPr="00D007B6" w:rsidRDefault="00D007B6" w:rsidP="00D007B6">
      <w:pPr>
        <w:pStyle w:val="Teksttreci0"/>
        <w:spacing w:line="240" w:lineRule="auto"/>
        <w:jc w:val="right"/>
        <w:rPr>
          <w:rStyle w:val="Teksttreci"/>
          <w:rFonts w:asciiTheme="minorHAnsi" w:hAnsiTheme="minorHAnsi" w:cstheme="minorHAnsi"/>
          <w:sz w:val="24"/>
          <w:szCs w:val="24"/>
        </w:rPr>
      </w:pPr>
    </w:p>
    <w:p w14:paraId="56823152" w14:textId="77777777" w:rsidR="00D007B6" w:rsidRDefault="00D007B6" w:rsidP="00D007B6">
      <w:pPr>
        <w:pStyle w:val="Teksttreci0"/>
        <w:spacing w:line="240" w:lineRule="auto"/>
        <w:jc w:val="right"/>
        <w:rPr>
          <w:rStyle w:val="Teksttreci"/>
          <w:rFonts w:asciiTheme="minorHAnsi" w:hAnsiTheme="minorHAnsi" w:cstheme="minorHAnsi"/>
          <w:sz w:val="24"/>
          <w:szCs w:val="24"/>
        </w:rPr>
      </w:pPr>
    </w:p>
    <w:p w14:paraId="2627CF92" w14:textId="77777777" w:rsidR="00D007B6" w:rsidRDefault="00D007B6" w:rsidP="00D007B6">
      <w:pPr>
        <w:pStyle w:val="Teksttreci0"/>
        <w:spacing w:line="240" w:lineRule="auto"/>
        <w:jc w:val="right"/>
        <w:rPr>
          <w:rStyle w:val="Teksttreci"/>
          <w:rFonts w:asciiTheme="minorHAnsi" w:hAnsiTheme="minorHAnsi" w:cstheme="minorHAnsi"/>
          <w:sz w:val="24"/>
          <w:szCs w:val="24"/>
        </w:rPr>
      </w:pPr>
    </w:p>
    <w:p w14:paraId="6052E915" w14:textId="77777777" w:rsidR="00D007B6" w:rsidRPr="00D007B6" w:rsidRDefault="00D007B6" w:rsidP="00D007B6">
      <w:pPr>
        <w:pStyle w:val="Teksttreci0"/>
        <w:spacing w:line="240" w:lineRule="auto"/>
        <w:jc w:val="right"/>
        <w:rPr>
          <w:rStyle w:val="Teksttreci"/>
          <w:rFonts w:asciiTheme="minorHAnsi" w:hAnsiTheme="minorHAnsi" w:cstheme="minorHAnsi"/>
          <w:sz w:val="24"/>
          <w:szCs w:val="24"/>
        </w:rPr>
      </w:pPr>
    </w:p>
    <w:p w14:paraId="5BAAFDD0" w14:textId="77777777" w:rsidR="00D007B6" w:rsidRPr="00D007B6" w:rsidRDefault="00D007B6" w:rsidP="00D007B6">
      <w:pPr>
        <w:pStyle w:val="Teksttreci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7479B4" w14:textId="3CC49384" w:rsidR="00D007B6" w:rsidRPr="00D007B6" w:rsidRDefault="00D007B6" w:rsidP="00D007B6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07B6">
        <w:rPr>
          <w:rStyle w:val="Teksttreci"/>
          <w:rFonts w:asciiTheme="minorHAnsi" w:hAnsiTheme="minorHAnsi" w:cstheme="minorHAnsi"/>
          <w:sz w:val="24"/>
          <w:szCs w:val="24"/>
        </w:rPr>
        <w:t>Zawiadomienie zawiera …..</w:t>
      </w:r>
      <w:r w:rsidRPr="00D007B6">
        <w:rPr>
          <w:rStyle w:val="Teksttreci"/>
          <w:rFonts w:asciiTheme="minorHAnsi" w:hAnsiTheme="minorHAnsi" w:cstheme="minorHAnsi"/>
          <w:sz w:val="24"/>
          <w:szCs w:val="24"/>
        </w:rPr>
        <w:tab/>
        <w:t>Kolejno ponumerowanych stron.</w:t>
      </w:r>
    </w:p>
    <w:p w14:paraId="526DB80B" w14:textId="77777777" w:rsidR="00D007B6" w:rsidRPr="00D007B6" w:rsidRDefault="00D007B6" w:rsidP="00D007B6">
      <w:pPr>
        <w:pStyle w:val="Nagwek10"/>
        <w:keepNext/>
        <w:keepLine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bookmark6"/>
      <w:r w:rsidRPr="00D007B6">
        <w:rPr>
          <w:rStyle w:val="Nagwek1"/>
          <w:rFonts w:asciiTheme="minorHAnsi" w:hAnsiTheme="minorHAnsi" w:cstheme="minorHAnsi"/>
          <w:sz w:val="24"/>
          <w:szCs w:val="24"/>
        </w:rPr>
        <w:t>Potwierdzam, odbiór upoważnienia i pouczenia o prawach i obowiązkach kontrolowanego:</w:t>
      </w:r>
      <w:bookmarkEnd w:id="1"/>
    </w:p>
    <w:p w14:paraId="2FFF439B" w14:textId="77777777" w:rsidR="00D007B6" w:rsidRPr="00D007B6" w:rsidRDefault="00D007B6" w:rsidP="00D007B6">
      <w:pPr>
        <w:pStyle w:val="Teksttreci0"/>
        <w:tabs>
          <w:tab w:val="left" w:leader="dot" w:pos="2023"/>
          <w:tab w:val="left" w:leader="dot" w:pos="4734"/>
        </w:tabs>
        <w:spacing w:line="360" w:lineRule="auto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D007B6">
        <w:rPr>
          <w:rStyle w:val="Teksttreci"/>
          <w:rFonts w:asciiTheme="minorHAnsi" w:hAnsiTheme="minorHAnsi" w:cstheme="minorHAnsi"/>
          <w:sz w:val="24"/>
          <w:szCs w:val="24"/>
        </w:rPr>
        <w:tab/>
        <w:t>, dnia</w:t>
      </w:r>
      <w:r w:rsidRPr="00D007B6">
        <w:rPr>
          <w:rStyle w:val="Teksttreci"/>
          <w:rFonts w:asciiTheme="minorHAnsi" w:hAnsiTheme="minorHAnsi" w:cstheme="minorHAnsi"/>
          <w:sz w:val="24"/>
          <w:szCs w:val="24"/>
        </w:rPr>
        <w:tab/>
      </w:r>
    </w:p>
    <w:p w14:paraId="3778494E" w14:textId="6ED16C32" w:rsidR="002B417A" w:rsidRPr="00D007B6" w:rsidRDefault="002B417A" w:rsidP="00D007B6">
      <w:pPr>
        <w:pStyle w:val="Teksttreci0"/>
        <w:tabs>
          <w:tab w:val="left" w:leader="dot" w:pos="2023"/>
          <w:tab w:val="left" w:leader="dot" w:pos="4734"/>
        </w:tabs>
        <w:spacing w:line="360" w:lineRule="auto"/>
        <w:jc w:val="right"/>
        <w:rPr>
          <w:rStyle w:val="Teksttreci"/>
          <w:rFonts w:asciiTheme="minorHAnsi" w:hAnsiTheme="minorHAnsi" w:cstheme="minorHAnsi"/>
          <w:sz w:val="24"/>
          <w:szCs w:val="24"/>
        </w:rPr>
      </w:pPr>
      <w:r w:rsidRPr="00D007B6">
        <w:rPr>
          <w:rStyle w:val="Teksttreci"/>
          <w:rFonts w:asciiTheme="minorHAnsi" w:hAnsiTheme="minorHAnsi" w:cstheme="minorHAnsi"/>
          <w:sz w:val="24"/>
          <w:szCs w:val="24"/>
        </w:rPr>
        <w:t>Podpis</w:t>
      </w:r>
      <w:r w:rsidR="00D007B6" w:rsidRPr="00D007B6">
        <w:rPr>
          <w:rStyle w:val="Teksttreci"/>
          <w:rFonts w:asciiTheme="minorHAnsi" w:hAnsiTheme="minorHAnsi" w:cstheme="minorHAnsi"/>
          <w:sz w:val="24"/>
          <w:szCs w:val="24"/>
        </w:rPr>
        <w:t xml:space="preserve"> kontrolowanego</w:t>
      </w:r>
      <w:r w:rsidRPr="00D007B6">
        <w:rPr>
          <w:rStyle w:val="Teksttreci"/>
          <w:rFonts w:asciiTheme="minorHAnsi" w:hAnsiTheme="minorHAnsi" w:cstheme="minorHAnsi"/>
          <w:sz w:val="24"/>
          <w:szCs w:val="24"/>
        </w:rPr>
        <w:t>:</w:t>
      </w:r>
    </w:p>
    <w:p w14:paraId="1B469158" w14:textId="68BA8AC8" w:rsidR="00D007B6" w:rsidRPr="00D007B6" w:rsidRDefault="00D007B6" w:rsidP="00D007B6">
      <w:pPr>
        <w:pStyle w:val="Teksttreci0"/>
        <w:spacing w:line="360" w:lineRule="auto"/>
        <w:jc w:val="right"/>
        <w:rPr>
          <w:rStyle w:val="Teksttreci"/>
          <w:rFonts w:asciiTheme="minorHAnsi" w:hAnsiTheme="minorHAnsi" w:cstheme="minorHAnsi"/>
          <w:sz w:val="24"/>
          <w:szCs w:val="24"/>
        </w:rPr>
      </w:pPr>
      <w:r w:rsidRPr="00D007B6">
        <w:rPr>
          <w:rStyle w:val="Teksttreci"/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4F464263" w14:textId="77777777" w:rsidR="00D007B6" w:rsidRPr="002B417A" w:rsidRDefault="00D007B6" w:rsidP="002B417A">
      <w:pPr>
        <w:pStyle w:val="Teksttreci0"/>
        <w:spacing w:after="190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2DEDD49" w14:textId="77777777" w:rsidR="002B417A" w:rsidRDefault="002B417A">
      <w:pPr>
        <w:rPr>
          <w:rFonts w:ascii="Times New Roman" w:hAnsi="Times New Roman" w:cs="Times New Roman"/>
          <w:sz w:val="24"/>
          <w:szCs w:val="24"/>
        </w:rPr>
      </w:pPr>
    </w:p>
    <w:p w14:paraId="346F39BC" w14:textId="77777777" w:rsidR="00837F55" w:rsidRDefault="00837F55" w:rsidP="00837F55">
      <w:pPr>
        <w:pStyle w:val="Nagwek10"/>
        <w:keepNext/>
        <w:keepLines/>
        <w:spacing w:after="320"/>
        <w:jc w:val="both"/>
      </w:pPr>
      <w:bookmarkStart w:id="2" w:name="bookmark8"/>
      <w:r>
        <w:rPr>
          <w:rStyle w:val="Nagwek1"/>
        </w:rPr>
        <w:t>Pouczenie o prawach, i obowiązkach kontrolowanego przedsiębiorcy</w:t>
      </w:r>
      <w:bookmarkEnd w:id="2"/>
    </w:p>
    <w:p w14:paraId="2A06C002" w14:textId="77777777" w:rsidR="00837F55" w:rsidRDefault="00837F55" w:rsidP="00837F55">
      <w:pPr>
        <w:pStyle w:val="Teksttreci0"/>
        <w:numPr>
          <w:ilvl w:val="0"/>
          <w:numId w:val="2"/>
        </w:numPr>
        <w:tabs>
          <w:tab w:val="left" w:pos="418"/>
        </w:tabs>
        <w:ind w:left="420" w:hanging="420"/>
        <w:jc w:val="both"/>
      </w:pPr>
      <w:r>
        <w:rPr>
          <w:rStyle w:val="Teksttreci"/>
        </w:rPr>
        <w:t>Czynności kontrolne mogą być wykonywane po uprzednim zawiadomieniu o zamiarze wszczęcia kontroli.</w:t>
      </w:r>
    </w:p>
    <w:p w14:paraId="6000D6FB" w14:textId="336BBFB8" w:rsidR="00837F55" w:rsidRDefault="00837F55" w:rsidP="00837F55">
      <w:pPr>
        <w:pStyle w:val="Teksttreci0"/>
        <w:numPr>
          <w:ilvl w:val="0"/>
          <w:numId w:val="2"/>
        </w:numPr>
        <w:tabs>
          <w:tab w:val="left" w:pos="418"/>
        </w:tabs>
        <w:spacing w:line="271" w:lineRule="auto"/>
        <w:ind w:left="420" w:hanging="420"/>
        <w:jc w:val="both"/>
      </w:pPr>
      <w:r>
        <w:rPr>
          <w:rStyle w:val="Teksttreci"/>
        </w:rPr>
        <w:t>Kontrolę wszczyna się nie wcześniej niż po upływie 7 dni i nie później niż po upływie 30 dni od dnia doręczenia zawiadomienia (ustawa z dnia 6 marca 2018 r. Prawo pr</w:t>
      </w:r>
      <w:r w:rsidR="00907C8D">
        <w:rPr>
          <w:rStyle w:val="Teksttreci"/>
        </w:rPr>
        <w:t>zedsiębiorców (tj. Dz. U. z 2023</w:t>
      </w:r>
      <w:r>
        <w:rPr>
          <w:rStyle w:val="Teksttreci"/>
        </w:rPr>
        <w:t xml:space="preserve"> r., poz. 2</w:t>
      </w:r>
      <w:r w:rsidR="00907C8D">
        <w:rPr>
          <w:rStyle w:val="Teksttreci"/>
        </w:rPr>
        <w:t>21</w:t>
      </w:r>
      <w:r>
        <w:rPr>
          <w:rStyle w:val="Teksttreci"/>
        </w:rPr>
        <w:t xml:space="preserve"> z</w:t>
      </w:r>
      <w:r w:rsidR="00907C8D">
        <w:rPr>
          <w:rStyle w:val="Teksttreci"/>
        </w:rPr>
        <w:t>e zm</w:t>
      </w:r>
      <w:r>
        <w:rPr>
          <w:rStyle w:val="Teksttreci"/>
        </w:rPr>
        <w:t>.).</w:t>
      </w:r>
    </w:p>
    <w:p w14:paraId="1B443540" w14:textId="44BB7346" w:rsidR="00837F55" w:rsidRDefault="00837F55" w:rsidP="00837F55">
      <w:pPr>
        <w:pStyle w:val="Teksttreci0"/>
        <w:numPr>
          <w:ilvl w:val="0"/>
          <w:numId w:val="2"/>
        </w:numPr>
        <w:tabs>
          <w:tab w:val="left" w:pos="418"/>
        </w:tabs>
        <w:ind w:left="420" w:hanging="420"/>
        <w:jc w:val="both"/>
      </w:pPr>
      <w:r>
        <w:rPr>
          <w:rStyle w:val="Teksttreci"/>
        </w:rPr>
        <w:t>Czynności kontrolne mogą być wykonywane po okazaniu legitymacji służbowej upoważniającej do</w:t>
      </w:r>
      <w:r w:rsidR="00AD438E">
        <w:rPr>
          <w:rStyle w:val="Teksttreci"/>
        </w:rPr>
        <w:t> </w:t>
      </w:r>
      <w:r>
        <w:rPr>
          <w:rStyle w:val="Teksttreci"/>
        </w:rPr>
        <w:t>dokonywania takiej czynności oraz po doręczeniu upoważnienia do przeprowadzenia kontroli sporządzonego zgodnie z wymogami art. 49 ust. 7 ww. ustawy.</w:t>
      </w:r>
    </w:p>
    <w:p w14:paraId="22BB9877" w14:textId="77777777" w:rsidR="00837F55" w:rsidRDefault="00837F55" w:rsidP="00837F55">
      <w:pPr>
        <w:pStyle w:val="Teksttreci0"/>
        <w:numPr>
          <w:ilvl w:val="0"/>
          <w:numId w:val="2"/>
        </w:numPr>
        <w:tabs>
          <w:tab w:val="left" w:pos="418"/>
        </w:tabs>
        <w:ind w:left="420" w:hanging="420"/>
        <w:jc w:val="both"/>
      </w:pPr>
      <w:r>
        <w:rPr>
          <w:rStyle w:val="Teksttreci"/>
        </w:rPr>
        <w:t>Jeżeli działalność gospodarcza przedsiębiorcy jest już objęta kontrolą innego organu, organ kontroli odstępuje od podjęcia czynności kontrolnych oraz może ustalić z przedsiębiorcą inny termin przeprowadzenia kontroli.</w:t>
      </w:r>
    </w:p>
    <w:p w14:paraId="11D4DA43" w14:textId="77777777" w:rsidR="00837F55" w:rsidRDefault="00837F55" w:rsidP="00837F55">
      <w:pPr>
        <w:pStyle w:val="Teksttreci0"/>
        <w:numPr>
          <w:ilvl w:val="0"/>
          <w:numId w:val="2"/>
        </w:numPr>
        <w:tabs>
          <w:tab w:val="left" w:pos="418"/>
        </w:tabs>
        <w:jc w:val="both"/>
      </w:pPr>
      <w:r>
        <w:rPr>
          <w:rStyle w:val="Teksttreci"/>
        </w:rPr>
        <w:t>Zakres kontroli nie może wykraczać poza zakres wskazany w upoważnieniu.</w:t>
      </w:r>
    </w:p>
    <w:p w14:paraId="2DC5E554" w14:textId="77777777" w:rsidR="00837F55" w:rsidRDefault="00837F55" w:rsidP="00837F55">
      <w:pPr>
        <w:pStyle w:val="Teksttreci0"/>
        <w:numPr>
          <w:ilvl w:val="0"/>
          <w:numId w:val="2"/>
        </w:numPr>
        <w:tabs>
          <w:tab w:val="left" w:pos="418"/>
        </w:tabs>
        <w:ind w:left="420" w:hanging="420"/>
        <w:jc w:val="both"/>
      </w:pPr>
      <w:r>
        <w:rPr>
          <w:rStyle w:val="Teksttreci"/>
        </w:rPr>
        <w:t>Kontrolę przeprowadza się w siedzibie kontrolowanego lub w miejscu wykonywania działalności gospodarczej oraz w godzinach pracy lub w czasie faktycznego wykonywania działalności gospodarczej przez kontrolowanego.</w:t>
      </w:r>
    </w:p>
    <w:p w14:paraId="1BFB88B5" w14:textId="136499A9" w:rsidR="00837F55" w:rsidRDefault="00837F55" w:rsidP="00837F55">
      <w:pPr>
        <w:pStyle w:val="Teksttreci0"/>
        <w:numPr>
          <w:ilvl w:val="0"/>
          <w:numId w:val="2"/>
        </w:numPr>
        <w:tabs>
          <w:tab w:val="left" w:pos="418"/>
        </w:tabs>
        <w:ind w:left="420" w:hanging="420"/>
        <w:jc w:val="both"/>
      </w:pPr>
      <w:r>
        <w:rPr>
          <w:rStyle w:val="Teksttreci"/>
        </w:rPr>
        <w:t>Kontrola lub poszczególne czynności za zgodą kontrolowanego mogą być przeprowadzone także w</w:t>
      </w:r>
      <w:r w:rsidR="00AD438E">
        <w:rPr>
          <w:rStyle w:val="Teksttreci"/>
        </w:rPr>
        <w:t> </w:t>
      </w:r>
      <w:r>
        <w:rPr>
          <w:rStyle w:val="Teksttreci"/>
        </w:rPr>
        <w:t>siedzibie organu kontroli, jeżeli może to usprawnić przeprowadzanie kontroli.</w:t>
      </w:r>
    </w:p>
    <w:p w14:paraId="1BB83C48" w14:textId="4593CC00" w:rsidR="00837F55" w:rsidRDefault="00837F55" w:rsidP="00837F55">
      <w:pPr>
        <w:pStyle w:val="Teksttreci0"/>
        <w:numPr>
          <w:ilvl w:val="0"/>
          <w:numId w:val="2"/>
        </w:numPr>
        <w:tabs>
          <w:tab w:val="left" w:pos="418"/>
        </w:tabs>
        <w:ind w:left="420" w:hanging="420"/>
        <w:jc w:val="both"/>
      </w:pPr>
      <w:r>
        <w:rPr>
          <w:rStyle w:val="Teksttreci"/>
        </w:rPr>
        <w:t>Za zgodą przedsiębiorcy kontrola lub poszczególne czynności kontrolne mogą być przeprowadzone w</w:t>
      </w:r>
      <w:r w:rsidR="00AD438E">
        <w:rPr>
          <w:rStyle w:val="Teksttreci"/>
        </w:rPr>
        <w:t> </w:t>
      </w:r>
      <w:r>
        <w:rPr>
          <w:rStyle w:val="Teksttreci"/>
        </w:rPr>
        <w:t xml:space="preserve">sposób zdalny za pośrednictwem operatora pocztowego w rozumieniu ustawy z dnia 23 listopada 2012 r. - </w:t>
      </w:r>
      <w:r>
        <w:rPr>
          <w:rStyle w:val="Teksttreci"/>
          <w:u w:val="single"/>
        </w:rPr>
        <w:t>Prawo pocztowe</w:t>
      </w:r>
      <w:r>
        <w:rPr>
          <w:rStyle w:val="Teksttreci"/>
        </w:rPr>
        <w:t xml:space="preserve"> (t.j. Dz. U. 2022 poz. 896 ze zm.) lub za pomocą środków komunikacji elektronicznej w rozumieniu </w:t>
      </w:r>
      <w:r>
        <w:rPr>
          <w:rStyle w:val="Teksttreci"/>
          <w:u w:val="single"/>
        </w:rPr>
        <w:t>art. 2 pkt 5 ustawy z dnia 18 lipca 2002 r. o świadczeniu usług droga elektroniczna</w:t>
      </w:r>
      <w:r>
        <w:rPr>
          <w:rStyle w:val="Teksttreci"/>
        </w:rPr>
        <w:t xml:space="preserve"> (t.j. </w:t>
      </w:r>
      <w:r>
        <w:rPr>
          <w:rStyle w:val="Teksttreci"/>
          <w:u w:val="single"/>
        </w:rPr>
        <w:t>Dz. U. z 2020 r. poz. 344)</w:t>
      </w:r>
      <w:r>
        <w:rPr>
          <w:rStyle w:val="Teksttreci"/>
        </w:rPr>
        <w:t>, jeżeli może to usprawnić prowadzenie kontroli lub przemawia za tym charakter prowadzonej przez przedsiębiorcę działalności gospodarczej.</w:t>
      </w:r>
    </w:p>
    <w:p w14:paraId="05ED564C" w14:textId="77777777" w:rsidR="00837F55" w:rsidRDefault="00837F55" w:rsidP="00837F55">
      <w:pPr>
        <w:pStyle w:val="Teksttreci0"/>
        <w:numPr>
          <w:ilvl w:val="0"/>
          <w:numId w:val="2"/>
        </w:numPr>
        <w:tabs>
          <w:tab w:val="left" w:pos="418"/>
        </w:tabs>
        <w:ind w:left="420" w:hanging="420"/>
        <w:jc w:val="both"/>
      </w:pPr>
      <w:r>
        <w:rPr>
          <w:rStyle w:val="Teksttreci"/>
        </w:rPr>
        <w:t>Kontrolowany ma obowiązek niezwłocznie okazać książkę kontroli albo kopie odpowiednich jej fragmentów lub wydruki systemu informatycznego, w którym prowadzona jest książka kontroli poświadczone przez siebie za zgodność z wpisem w książce kontroli.</w:t>
      </w:r>
    </w:p>
    <w:p w14:paraId="7D1467AA" w14:textId="77777777" w:rsidR="00837F55" w:rsidRDefault="00837F55" w:rsidP="00837F55">
      <w:pPr>
        <w:pStyle w:val="Teksttreci0"/>
        <w:numPr>
          <w:ilvl w:val="0"/>
          <w:numId w:val="2"/>
        </w:numPr>
        <w:tabs>
          <w:tab w:val="left" w:pos="418"/>
        </w:tabs>
        <w:ind w:left="420" w:hanging="420"/>
        <w:jc w:val="both"/>
      </w:pPr>
      <w:r>
        <w:rPr>
          <w:rStyle w:val="Teksttreci"/>
        </w:rPr>
        <w:t>Przedsiębiorca jest zwolniony z okazania książki kontroli, jeżeli jej okazanie jest niemożliwe ze względu na udostępnienie jej innemu organowi kontroli. Książkę kontroli należy udostępnić w terminie 3 dni roboczych od dnia zwrotu tej książki przez organ wykonujący wcześniejszą kontrolę.</w:t>
      </w:r>
    </w:p>
    <w:p w14:paraId="12D9DE98" w14:textId="77777777" w:rsidR="00837F55" w:rsidRDefault="00837F55" w:rsidP="00837F55">
      <w:pPr>
        <w:pStyle w:val="Teksttreci0"/>
        <w:numPr>
          <w:ilvl w:val="0"/>
          <w:numId w:val="2"/>
        </w:numPr>
        <w:tabs>
          <w:tab w:val="left" w:pos="418"/>
        </w:tabs>
        <w:ind w:left="420" w:hanging="420"/>
        <w:jc w:val="both"/>
      </w:pPr>
      <w:r>
        <w:rPr>
          <w:rStyle w:val="Teksttreci"/>
        </w:rPr>
        <w:t>Przedłużenie czasu trwania kontroli możliwe jest z przyczyn niezależnych od organu kontroli i wymaga uzasadnienia na piśmie.</w:t>
      </w:r>
    </w:p>
    <w:p w14:paraId="4B3D2E2E" w14:textId="77777777" w:rsidR="00837F55" w:rsidRDefault="00837F55" w:rsidP="00837F55">
      <w:pPr>
        <w:pStyle w:val="Teksttreci0"/>
        <w:numPr>
          <w:ilvl w:val="0"/>
          <w:numId w:val="2"/>
        </w:numPr>
        <w:tabs>
          <w:tab w:val="left" w:pos="418"/>
        </w:tabs>
        <w:ind w:left="420" w:hanging="420"/>
        <w:jc w:val="both"/>
      </w:pPr>
      <w:r>
        <w:rPr>
          <w:rStyle w:val="Teksttreci"/>
        </w:rPr>
        <w:t>Jeżeli wyniki kontroli wykazały rażące naruszenie prawa przez przedsiębiorcę można przeprowadzić powtórną kontrole w tym samym zakresie przedmiotowym a czas jej trwania nie może przekraczać 7 dni.</w:t>
      </w:r>
    </w:p>
    <w:p w14:paraId="05218710" w14:textId="47CF40A2" w:rsidR="00837F55" w:rsidRDefault="00837F55" w:rsidP="00837F55">
      <w:pPr>
        <w:pStyle w:val="Teksttreci0"/>
        <w:numPr>
          <w:ilvl w:val="0"/>
          <w:numId w:val="2"/>
        </w:numPr>
        <w:tabs>
          <w:tab w:val="left" w:pos="418"/>
        </w:tabs>
        <w:ind w:left="420" w:hanging="420"/>
        <w:jc w:val="both"/>
      </w:pPr>
      <w:r>
        <w:rPr>
          <w:rStyle w:val="Teksttreci"/>
        </w:rPr>
        <w:t>Kontrolowany otrzymuje 1 egzemplarz protokołu kontroli podpisany przez kontrolującego oraz</w:t>
      </w:r>
      <w:r w:rsidR="00AD438E">
        <w:rPr>
          <w:rStyle w:val="Teksttreci"/>
        </w:rPr>
        <w:t> </w:t>
      </w:r>
      <w:r>
        <w:rPr>
          <w:rStyle w:val="Teksttreci"/>
        </w:rPr>
        <w:t>kontrolowanego.</w:t>
      </w:r>
    </w:p>
    <w:p w14:paraId="724716F3" w14:textId="77777777" w:rsidR="00837F55" w:rsidRDefault="00837F55" w:rsidP="00837F55">
      <w:pPr>
        <w:pStyle w:val="Teksttreci0"/>
        <w:numPr>
          <w:ilvl w:val="0"/>
          <w:numId w:val="2"/>
        </w:numPr>
        <w:tabs>
          <w:tab w:val="left" w:pos="418"/>
        </w:tabs>
        <w:ind w:left="420" w:hanging="420"/>
        <w:jc w:val="both"/>
      </w:pPr>
      <w:r>
        <w:rPr>
          <w:rStyle w:val="Teksttreci"/>
        </w:rPr>
        <w:t>Kontrolowany może wnieść do protokołu zastrzeżenia i uwagi wraz z uzasadnieniem. W razie odmowy podpisania protokołu kontrolujący umieszcza o tym wzmiankę w protokole, a odmawiający podpisu może w terminie 7 dni przedstawić organowi swoje stanowisko na piśmie.</w:t>
      </w:r>
    </w:p>
    <w:p w14:paraId="2C485394" w14:textId="1F2F0E89" w:rsidR="00837F55" w:rsidRDefault="00837F55" w:rsidP="00837F55">
      <w:pPr>
        <w:pStyle w:val="Teksttreci0"/>
        <w:numPr>
          <w:ilvl w:val="0"/>
          <w:numId w:val="2"/>
        </w:numPr>
        <w:tabs>
          <w:tab w:val="left" w:pos="418"/>
        </w:tabs>
        <w:ind w:left="420" w:hanging="420"/>
        <w:jc w:val="both"/>
      </w:pPr>
      <w:r>
        <w:rPr>
          <w:rStyle w:val="Teksttreci"/>
        </w:rPr>
        <w:t>Przedsiębiorca może wnieść sprzeciw wobec podjęcia i wykonywania przez organy kontroli czynności z</w:t>
      </w:r>
      <w:r w:rsidR="00AD438E">
        <w:rPr>
          <w:rStyle w:val="Teksttreci"/>
        </w:rPr>
        <w:t> </w:t>
      </w:r>
      <w:r>
        <w:rPr>
          <w:rStyle w:val="Teksttreci"/>
        </w:rPr>
        <w:t>naruszeniem przepisów.</w:t>
      </w:r>
    </w:p>
    <w:p w14:paraId="6DBB0C6F" w14:textId="77777777" w:rsidR="00837F55" w:rsidRDefault="00837F55" w:rsidP="00837F55">
      <w:pPr>
        <w:pStyle w:val="Teksttreci0"/>
        <w:numPr>
          <w:ilvl w:val="0"/>
          <w:numId w:val="2"/>
        </w:numPr>
        <w:tabs>
          <w:tab w:val="left" w:pos="418"/>
        </w:tabs>
        <w:ind w:left="420" w:hanging="420"/>
        <w:jc w:val="both"/>
        <w:sectPr w:rsidR="00837F55">
          <w:headerReference w:type="default" r:id="rId7"/>
          <w:footerReference w:type="default" r:id="rId8"/>
          <w:pgSz w:w="11900" w:h="16840"/>
          <w:pgMar w:top="1418" w:right="1314" w:bottom="1418" w:left="1371" w:header="990" w:footer="990" w:gutter="0"/>
          <w:pgNumType w:start="7"/>
          <w:cols w:space="720"/>
          <w:noEndnote/>
          <w:docGrid w:linePitch="360"/>
        </w:sectPr>
      </w:pPr>
      <w:r>
        <w:rPr>
          <w:rStyle w:val="Teksttreci"/>
        </w:rPr>
        <w:t>Czynności kontrolne przeprowadzane są w obecności kontrolowanego lub osoby przez niego upoważnionej zgodnie z art. 50 ust. 1 wyżej powołanej ustawy.</w:t>
      </w:r>
    </w:p>
    <w:p w14:paraId="6ADC2C15" w14:textId="77777777" w:rsidR="002B417A" w:rsidRDefault="002B417A">
      <w:pPr>
        <w:rPr>
          <w:rFonts w:ascii="Times New Roman" w:hAnsi="Times New Roman" w:cs="Times New Roman"/>
          <w:sz w:val="24"/>
          <w:szCs w:val="24"/>
        </w:rPr>
      </w:pPr>
    </w:p>
    <w:p w14:paraId="218701F9" w14:textId="77777777" w:rsidR="00D86897" w:rsidRDefault="00D86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Panią Iwonę Lewek</w:t>
      </w:r>
      <w:r w:rsidRPr="00D868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2600E" w14:textId="53637730" w:rsidR="00D73A0A" w:rsidRDefault="00D86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Panią Marię Skiba</w:t>
      </w:r>
      <w:r w:rsidRPr="00DA1E9B">
        <w:rPr>
          <w:rFonts w:ascii="Times New Roman" w:hAnsi="Times New Roman" w:cs="Times New Roman"/>
          <w:sz w:val="24"/>
          <w:szCs w:val="24"/>
        </w:rPr>
        <w:t>,</w:t>
      </w:r>
    </w:p>
    <w:p w14:paraId="55094C15" w14:textId="77777777" w:rsidR="00D86897" w:rsidRDefault="00924819" w:rsidP="00924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Panią Grażynę Dąbrowską</w:t>
      </w:r>
      <w:r w:rsidRPr="00DA1E9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24E091" w14:textId="77777777" w:rsidR="00D86897" w:rsidRDefault="00924819" w:rsidP="00924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Panią Aleksandrę Bednarz</w:t>
      </w:r>
      <w:r w:rsidRPr="00DA1E9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7FD42A6" w14:textId="1EC5B46B" w:rsidR="00EE0F6B" w:rsidRDefault="00EE0F6B" w:rsidP="00D86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 Marcina Grelę</w:t>
      </w:r>
      <w:r w:rsidRPr="00DA1E9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DDB6520" w14:textId="231AED4F" w:rsidR="00EE083A" w:rsidRDefault="00EE083A" w:rsidP="00D86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 Jacka Armatę</w:t>
      </w:r>
      <w:r w:rsidRPr="00DA1E9B">
        <w:rPr>
          <w:rFonts w:ascii="Times New Roman" w:hAnsi="Times New Roman" w:cs="Times New Roman"/>
          <w:sz w:val="24"/>
          <w:szCs w:val="24"/>
        </w:rPr>
        <w:t xml:space="preserve">, </w:t>
      </w:r>
    </w:p>
    <w:sectPr w:rsidR="00EE083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F9383" w14:textId="77777777" w:rsidR="004C7054" w:rsidRDefault="004C7054" w:rsidP="00D007B6">
      <w:pPr>
        <w:spacing w:after="0" w:line="240" w:lineRule="auto"/>
      </w:pPr>
      <w:r>
        <w:separator/>
      </w:r>
    </w:p>
  </w:endnote>
  <w:endnote w:type="continuationSeparator" w:id="0">
    <w:p w14:paraId="54463701" w14:textId="77777777" w:rsidR="004C7054" w:rsidRDefault="004C7054" w:rsidP="00D0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61FE9" w14:textId="77777777" w:rsidR="00837F55" w:rsidRDefault="00837F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4D85A" w14:textId="094515DA" w:rsidR="009E0E3B" w:rsidRDefault="004C7054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A1E47" w14:textId="77777777" w:rsidR="004C7054" w:rsidRDefault="004C7054" w:rsidP="00D007B6">
      <w:pPr>
        <w:spacing w:after="0" w:line="240" w:lineRule="auto"/>
      </w:pPr>
      <w:r>
        <w:separator/>
      </w:r>
    </w:p>
  </w:footnote>
  <w:footnote w:type="continuationSeparator" w:id="0">
    <w:p w14:paraId="1D30D34B" w14:textId="77777777" w:rsidR="004C7054" w:rsidRDefault="004C7054" w:rsidP="00D00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8FCF4" w14:textId="77777777" w:rsidR="00837F55" w:rsidRDefault="00837F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09ACC" w14:textId="77777777" w:rsidR="009E0E3B" w:rsidRDefault="0026129A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51EAEF" wp14:editId="54AE95BC">
              <wp:simplePos x="0" y="0"/>
              <wp:positionH relativeFrom="page">
                <wp:posOffset>5003800</wp:posOffset>
              </wp:positionH>
              <wp:positionV relativeFrom="page">
                <wp:posOffset>957580</wp:posOffset>
              </wp:positionV>
              <wp:extent cx="1604645" cy="6032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4645" cy="603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DB33D6" w14:textId="3D42EA9D" w:rsidR="009E0E3B" w:rsidRDefault="004C7054">
                          <w:pPr>
                            <w:pStyle w:val="Nagweklubstopka20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1EAEF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394pt;margin-top:75.4pt;width:126.35pt;height:47.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" filled="f" stroked="f">
              <v:textbox style="mso-fit-shape-to-text:t" inset="0,0,0,0">
                <w:txbxContent>
                  <w:p w14:paraId="48DB33D6" w14:textId="3D42EA9D" w:rsidR="009E0E3B" w:rsidRDefault="0026129A">
                    <w:pPr>
                      <w:pStyle w:val="Nagweklubstopka20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459F8"/>
    <w:multiLevelType w:val="multilevel"/>
    <w:tmpl w:val="AF2CD80C"/>
    <w:lvl w:ilvl="0">
      <w:start w:val="1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02625C"/>
    <w:multiLevelType w:val="multilevel"/>
    <w:tmpl w:val="4DF0610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55"/>
    <w:rsid w:val="0026129A"/>
    <w:rsid w:val="002B417A"/>
    <w:rsid w:val="002E66B6"/>
    <w:rsid w:val="003F3D07"/>
    <w:rsid w:val="004C7054"/>
    <w:rsid w:val="004C7855"/>
    <w:rsid w:val="007866C0"/>
    <w:rsid w:val="00837F55"/>
    <w:rsid w:val="00851DC7"/>
    <w:rsid w:val="00877FDD"/>
    <w:rsid w:val="00907C8D"/>
    <w:rsid w:val="00924819"/>
    <w:rsid w:val="00A3386C"/>
    <w:rsid w:val="00A4186B"/>
    <w:rsid w:val="00AD438E"/>
    <w:rsid w:val="00C85AD8"/>
    <w:rsid w:val="00C97C91"/>
    <w:rsid w:val="00D007B6"/>
    <w:rsid w:val="00D03860"/>
    <w:rsid w:val="00D17A9B"/>
    <w:rsid w:val="00D73A0A"/>
    <w:rsid w:val="00D86897"/>
    <w:rsid w:val="00DA1E9B"/>
    <w:rsid w:val="00E11B14"/>
    <w:rsid w:val="00EE083A"/>
    <w:rsid w:val="00E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7EC17"/>
  <w15:docId w15:val="{BCE36E9F-D284-4C49-9637-6AA59F8A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83A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2B417A"/>
    <w:rPr>
      <w:rFonts w:ascii="Book Antiqua" w:eastAsia="Book Antiqua" w:hAnsi="Book Antiqua" w:cs="Book Antiqua"/>
      <w:sz w:val="19"/>
      <w:szCs w:val="19"/>
    </w:rPr>
  </w:style>
  <w:style w:type="paragraph" w:customStyle="1" w:styleId="Teksttreci0">
    <w:name w:val="Tekst treści"/>
    <w:basedOn w:val="Normalny"/>
    <w:link w:val="Teksttreci"/>
    <w:rsid w:val="002B417A"/>
    <w:pPr>
      <w:widowControl w:val="0"/>
      <w:spacing w:after="0" w:line="276" w:lineRule="auto"/>
    </w:pPr>
    <w:rPr>
      <w:rFonts w:ascii="Book Antiqua" w:eastAsia="Book Antiqua" w:hAnsi="Book Antiqua" w:cs="Book Antiqua"/>
      <w:sz w:val="19"/>
      <w:szCs w:val="19"/>
    </w:rPr>
  </w:style>
  <w:style w:type="character" w:customStyle="1" w:styleId="Nagwek1">
    <w:name w:val="Nagłówek #1_"/>
    <w:basedOn w:val="Domylnaczcionkaakapitu"/>
    <w:link w:val="Nagwek10"/>
    <w:rsid w:val="00D007B6"/>
    <w:rPr>
      <w:rFonts w:ascii="Book Antiqua" w:eastAsia="Book Antiqua" w:hAnsi="Book Antiqua" w:cs="Book Antiqua"/>
      <w:b/>
      <w:bCs/>
      <w:sz w:val="19"/>
      <w:szCs w:val="19"/>
    </w:rPr>
  </w:style>
  <w:style w:type="character" w:customStyle="1" w:styleId="Nagweklubstopka2">
    <w:name w:val="Nagłówek lub stopka (2)_"/>
    <w:basedOn w:val="Domylnaczcionkaakapitu"/>
    <w:link w:val="Nagweklubstopka20"/>
    <w:rsid w:val="00D007B6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D007B6"/>
    <w:pPr>
      <w:widowControl w:val="0"/>
      <w:spacing w:after="260" w:line="240" w:lineRule="auto"/>
      <w:jc w:val="center"/>
      <w:outlineLvl w:val="0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rsid w:val="00D007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0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7B6"/>
  </w:style>
  <w:style w:type="paragraph" w:styleId="Stopka">
    <w:name w:val="footer"/>
    <w:basedOn w:val="Normalny"/>
    <w:link w:val="StopkaZnak"/>
    <w:uiPriority w:val="99"/>
    <w:unhideWhenUsed/>
    <w:rsid w:val="00D0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Litwinek</dc:creator>
  <cp:keywords/>
  <dc:description/>
  <cp:lastModifiedBy>Renata Kania</cp:lastModifiedBy>
  <cp:revision>9</cp:revision>
  <cp:lastPrinted>2023-05-10T13:14:00Z</cp:lastPrinted>
  <dcterms:created xsi:type="dcterms:W3CDTF">2023-05-10T13:14:00Z</dcterms:created>
  <dcterms:modified xsi:type="dcterms:W3CDTF">2023-05-11T07:29:00Z</dcterms:modified>
</cp:coreProperties>
</file>